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8CC1" w14:textId="602F9F0D" w:rsidR="7EDE285B" w:rsidRDefault="7EDE285B" w:rsidP="65925CBC">
      <w:pPr>
        <w:jc w:val="right"/>
        <w:rPr>
          <w:rFonts w:ascii="Book Antiqua" w:hAnsi="Book Antiqua"/>
          <w:b/>
          <w:bCs/>
          <w:color w:val="000000" w:themeColor="text1"/>
          <w:sz w:val="24"/>
          <w:szCs w:val="24"/>
        </w:rPr>
      </w:pPr>
      <w:r w:rsidRPr="65925CBC">
        <w:rPr>
          <w:rFonts w:ascii="Book Antiqua" w:hAnsi="Book Antiqua"/>
          <w:b/>
          <w:bCs/>
          <w:color w:val="000000" w:themeColor="text1"/>
          <w:sz w:val="24"/>
          <w:szCs w:val="24"/>
        </w:rPr>
        <w:t>Estambul, 1 de marzo de 2024</w:t>
      </w:r>
    </w:p>
    <w:p w14:paraId="35DE060C" w14:textId="77777777" w:rsidR="002649E9" w:rsidRPr="002649E9" w:rsidRDefault="002649E9" w:rsidP="002649E9">
      <w:pPr>
        <w:rPr>
          <w:rFonts w:ascii="Book Antiqua" w:hAnsi="Book Antiqua"/>
          <w:color w:val="000000" w:themeColor="text1"/>
          <w:sz w:val="28"/>
          <w:szCs w:val="28"/>
          <w:lang w:val="en-GB"/>
        </w:rPr>
      </w:pPr>
    </w:p>
    <w:p w14:paraId="219ADB18" w14:textId="045D9413" w:rsidR="002649E9" w:rsidRPr="002649E9" w:rsidRDefault="6BA270BC" w:rsidP="002649E9">
      <w:pPr>
        <w:jc w:val="both"/>
        <w:rPr>
          <w:rFonts w:ascii="Book Antiqua" w:hAnsi="Book Antiqua"/>
          <w:b/>
          <w:bCs/>
          <w:color w:val="000000" w:themeColor="text1"/>
          <w:sz w:val="28"/>
          <w:szCs w:val="28"/>
          <w:lang w:val="en-GB"/>
        </w:rPr>
      </w:pPr>
      <w:r w:rsidRPr="65925CBC">
        <w:rPr>
          <w:rFonts w:ascii="Book Antiqua" w:hAnsi="Book Antiqua"/>
          <w:b/>
          <w:bCs/>
          <w:color w:val="000000" w:themeColor="text1"/>
          <w:sz w:val="28"/>
          <w:szCs w:val="28"/>
        </w:rPr>
        <w:t>Turkish Airlines presenta 'Turkish Airlines Red' en colaboración con el Instituto de Color Pantone</w:t>
      </w:r>
      <w:r w:rsidR="002649E9" w:rsidRPr="002649E9">
        <w:rPr>
          <w:rFonts w:ascii="Book Antiqua" w:hAnsi="Book Antiqua"/>
          <w:color w:val="000000" w:themeColor="text1"/>
          <w:sz w:val="20"/>
          <w:szCs w:val="20"/>
          <w:shd w:val="clear" w:color="auto" w:fill="FFFFFF"/>
          <w:lang w:val="en-GB"/>
        </w:rPr>
        <w:t>™</w:t>
      </w:r>
    </w:p>
    <w:p w14:paraId="4CD3EE4D" w14:textId="77777777" w:rsidR="002649E9" w:rsidRPr="002649E9" w:rsidRDefault="002649E9" w:rsidP="002649E9">
      <w:pPr>
        <w:rPr>
          <w:rFonts w:ascii="Book Antiqua" w:hAnsi="Book Antiqua"/>
          <w:color w:val="000000" w:themeColor="text1"/>
          <w:sz w:val="24"/>
          <w:szCs w:val="24"/>
          <w:lang w:val="en-GB"/>
        </w:rPr>
      </w:pPr>
    </w:p>
    <w:p w14:paraId="03D49505" w14:textId="43C085C2" w:rsidR="002649E9" w:rsidRPr="002649E9" w:rsidRDefault="075522F2" w:rsidP="65925CBC">
      <w:pPr>
        <w:spacing w:after="160"/>
        <w:jc w:val="both"/>
        <w:rPr>
          <w:rFonts w:ascii="Book Antiqua" w:hAnsi="Book Antiqua"/>
          <w:color w:val="000000" w:themeColor="text1"/>
          <w:sz w:val="24"/>
          <w:szCs w:val="24"/>
          <w:lang w:val="en-GB"/>
        </w:rPr>
      </w:pPr>
      <w:r w:rsidRPr="17FDC7FA">
        <w:rPr>
          <w:rFonts w:ascii="Book Antiqua" w:hAnsi="Book Antiqua"/>
          <w:color w:val="000000" w:themeColor="text1"/>
          <w:sz w:val="24"/>
          <w:szCs w:val="24"/>
        </w:rPr>
        <w:t>Turkish Airlines, la aerolínea con vuelos a más países que cualquier otra, se ha asociado con el Instituto de Color Pantone™, la autoridad mundial en c</w:t>
      </w:r>
      <w:r w:rsidR="7B031CF0" w:rsidRPr="17FDC7FA">
        <w:rPr>
          <w:rFonts w:ascii="Book Antiqua" w:hAnsi="Book Antiqua"/>
          <w:color w:val="000000" w:themeColor="text1"/>
          <w:sz w:val="24"/>
          <w:szCs w:val="24"/>
        </w:rPr>
        <w:t>oloración</w:t>
      </w:r>
      <w:r w:rsidRPr="17FDC7FA">
        <w:rPr>
          <w:rFonts w:ascii="Book Antiqua" w:hAnsi="Book Antiqua"/>
          <w:color w:val="000000" w:themeColor="text1"/>
          <w:sz w:val="24"/>
          <w:szCs w:val="24"/>
        </w:rPr>
        <w:t xml:space="preserve">, y ha nombrado el distintivo rojo de su logotipo como "Turkish Airlines Red" en celebración de su primer vuelo </w:t>
      </w:r>
      <w:r w:rsidR="07B61826" w:rsidRPr="17FDC7FA">
        <w:rPr>
          <w:rFonts w:ascii="Book Antiqua" w:hAnsi="Book Antiqua"/>
          <w:color w:val="000000" w:themeColor="text1"/>
          <w:sz w:val="24"/>
          <w:szCs w:val="24"/>
        </w:rPr>
        <w:t>hacia</w:t>
      </w:r>
      <w:r w:rsidRPr="17FDC7FA">
        <w:rPr>
          <w:rFonts w:ascii="Book Antiqua" w:hAnsi="Book Antiqua"/>
          <w:color w:val="000000" w:themeColor="text1"/>
          <w:sz w:val="24"/>
          <w:szCs w:val="24"/>
        </w:rPr>
        <w:t xml:space="preserve"> Australia, el sexto continente</w:t>
      </w:r>
      <w:r w:rsidR="3F8A6664" w:rsidRPr="17FDC7FA">
        <w:rPr>
          <w:rFonts w:ascii="Book Antiqua" w:hAnsi="Book Antiqua"/>
          <w:color w:val="000000" w:themeColor="text1"/>
          <w:sz w:val="24"/>
          <w:szCs w:val="24"/>
        </w:rPr>
        <w:t xml:space="preserve"> al que llega esta línea aérea</w:t>
      </w:r>
      <w:r w:rsidRPr="17FDC7FA">
        <w:rPr>
          <w:rFonts w:ascii="Book Antiqua" w:hAnsi="Book Antiqua"/>
          <w:color w:val="000000" w:themeColor="text1"/>
          <w:sz w:val="24"/>
          <w:szCs w:val="24"/>
        </w:rPr>
        <w:t>. Esta colaboración simboliza un nuevo capítulo en la destacada trayectoria de la aerolínea de bandera, marcando su expansión hacia nuevos territorios y el fortalecimiento de su identidad de marca.</w:t>
      </w:r>
    </w:p>
    <w:p w14:paraId="2547AB7E" w14:textId="1139FF5E" w:rsidR="002649E9" w:rsidRPr="002649E9" w:rsidRDefault="075522F2" w:rsidP="65925CBC">
      <w:pPr>
        <w:spacing w:after="160"/>
        <w:jc w:val="both"/>
      </w:pPr>
      <w:r w:rsidRPr="17FDC7FA">
        <w:rPr>
          <w:rFonts w:ascii="Book Antiqua" w:hAnsi="Book Antiqua"/>
          <w:color w:val="000000" w:themeColor="text1"/>
          <w:sz w:val="24"/>
          <w:szCs w:val="24"/>
        </w:rPr>
        <w:t xml:space="preserve">La introducción de 'Turkish Airlines Red' llega en un momento en que </w:t>
      </w:r>
      <w:r w:rsidR="375594CF" w:rsidRPr="17FDC7FA">
        <w:rPr>
          <w:rFonts w:ascii="Book Antiqua" w:hAnsi="Book Antiqua"/>
          <w:color w:val="000000" w:themeColor="text1"/>
          <w:sz w:val="24"/>
          <w:szCs w:val="24"/>
        </w:rPr>
        <w:t xml:space="preserve">la aerolínea </w:t>
      </w:r>
      <w:r w:rsidRPr="17FDC7FA">
        <w:rPr>
          <w:rFonts w:ascii="Book Antiqua" w:hAnsi="Book Antiqua"/>
          <w:color w:val="000000" w:themeColor="text1"/>
          <w:sz w:val="24"/>
          <w:szCs w:val="24"/>
        </w:rPr>
        <w:t>continúa alcanzando hitos notables, incluido el lanzamiento de su primer vuelo a Melbourne, expandiendo su red de vuelos para abarcar los seis continentes.</w:t>
      </w:r>
    </w:p>
    <w:p w14:paraId="2F7ED876" w14:textId="19E5CEC9" w:rsidR="002649E9" w:rsidRPr="002649E9" w:rsidRDefault="60BC25ED" w:rsidP="17FDC7FA">
      <w:pPr>
        <w:spacing w:after="160"/>
        <w:jc w:val="both"/>
        <w:rPr>
          <w:rFonts w:ascii="Book Antiqua" w:hAnsi="Book Antiqua"/>
          <w:color w:val="000000" w:themeColor="text1"/>
          <w:sz w:val="24"/>
          <w:szCs w:val="24"/>
        </w:rPr>
      </w:pPr>
      <w:r w:rsidRPr="17FDC7FA">
        <w:rPr>
          <w:rFonts w:ascii="Book Antiqua" w:hAnsi="Book Antiqua"/>
          <w:color w:val="000000" w:themeColor="text1"/>
          <w:sz w:val="24"/>
          <w:szCs w:val="24"/>
        </w:rPr>
        <w:t>'Turkish Airlines Red'</w:t>
      </w:r>
      <w:r w:rsidR="075522F2" w:rsidRPr="17FDC7FA">
        <w:rPr>
          <w:rFonts w:ascii="Book Antiqua" w:hAnsi="Book Antiqua"/>
          <w:color w:val="000000" w:themeColor="text1"/>
          <w:sz w:val="24"/>
          <w:szCs w:val="24"/>
        </w:rPr>
        <w:t xml:space="preserve">, con su vibrante exhibición, representa la presencia distintiva de </w:t>
      </w:r>
      <w:r w:rsidR="7534D61F" w:rsidRPr="17FDC7FA">
        <w:rPr>
          <w:rFonts w:ascii="Book Antiqua" w:hAnsi="Book Antiqua"/>
          <w:color w:val="000000" w:themeColor="text1"/>
          <w:sz w:val="24"/>
          <w:szCs w:val="24"/>
        </w:rPr>
        <w:t xml:space="preserve">la aerolínea en el </w:t>
      </w:r>
      <w:r w:rsidR="075522F2" w:rsidRPr="17FDC7FA">
        <w:rPr>
          <w:rFonts w:ascii="Book Antiqua" w:hAnsi="Book Antiqua"/>
          <w:color w:val="000000" w:themeColor="text1"/>
          <w:sz w:val="24"/>
          <w:szCs w:val="24"/>
        </w:rPr>
        <w:t xml:space="preserve">mundo. El espíritu audaz de </w:t>
      </w:r>
      <w:r w:rsidR="63642270" w:rsidRPr="17FDC7FA">
        <w:rPr>
          <w:rFonts w:ascii="Book Antiqua" w:hAnsi="Book Antiqua"/>
          <w:color w:val="000000" w:themeColor="text1"/>
          <w:sz w:val="24"/>
          <w:szCs w:val="24"/>
        </w:rPr>
        <w:t xml:space="preserve">este tono </w:t>
      </w:r>
      <w:r w:rsidR="075522F2" w:rsidRPr="17FDC7FA">
        <w:rPr>
          <w:rFonts w:ascii="Book Antiqua" w:hAnsi="Book Antiqua"/>
          <w:color w:val="000000" w:themeColor="text1"/>
          <w:sz w:val="24"/>
          <w:szCs w:val="24"/>
        </w:rPr>
        <w:t xml:space="preserve">inspirado en </w:t>
      </w:r>
      <w:r w:rsidR="2977F276" w:rsidRPr="17FDC7FA">
        <w:rPr>
          <w:rFonts w:ascii="Book Antiqua" w:hAnsi="Book Antiqua"/>
          <w:color w:val="000000" w:themeColor="text1"/>
          <w:sz w:val="24"/>
          <w:szCs w:val="24"/>
        </w:rPr>
        <w:t xml:space="preserve">la </w:t>
      </w:r>
      <w:r w:rsidR="075522F2" w:rsidRPr="17FDC7FA">
        <w:rPr>
          <w:rFonts w:ascii="Book Antiqua" w:hAnsi="Book Antiqua"/>
          <w:color w:val="000000" w:themeColor="text1"/>
          <w:sz w:val="24"/>
          <w:szCs w:val="24"/>
        </w:rPr>
        <w:t xml:space="preserve">ciudad de </w:t>
      </w:r>
      <w:r w:rsidR="673E3E3B" w:rsidRPr="17FDC7FA">
        <w:rPr>
          <w:rFonts w:ascii="Book Antiqua" w:hAnsi="Book Antiqua"/>
          <w:color w:val="000000" w:themeColor="text1"/>
          <w:sz w:val="24"/>
          <w:szCs w:val="24"/>
        </w:rPr>
        <w:t>Estambul</w:t>
      </w:r>
      <w:r w:rsidR="075522F2" w:rsidRPr="17FDC7FA">
        <w:rPr>
          <w:rFonts w:ascii="Book Antiqua" w:hAnsi="Book Antiqua"/>
          <w:color w:val="000000" w:themeColor="text1"/>
          <w:sz w:val="24"/>
          <w:szCs w:val="24"/>
        </w:rPr>
        <w:t xml:space="preserve"> fusiona tradición y modernidad en su cálido resplandor. </w:t>
      </w:r>
      <w:r w:rsidR="098C561E" w:rsidRPr="17FDC7FA">
        <w:rPr>
          <w:rFonts w:ascii="Book Antiqua" w:hAnsi="Book Antiqua"/>
          <w:color w:val="000000" w:themeColor="text1"/>
          <w:sz w:val="24"/>
          <w:szCs w:val="24"/>
        </w:rPr>
        <w:t>Además, es</w:t>
      </w:r>
      <w:r w:rsidR="075522F2" w:rsidRPr="17FDC7FA">
        <w:rPr>
          <w:rFonts w:ascii="Book Antiqua" w:hAnsi="Book Antiqua"/>
          <w:color w:val="000000" w:themeColor="text1"/>
          <w:sz w:val="24"/>
          <w:szCs w:val="24"/>
        </w:rPr>
        <w:t xml:space="preserve"> dinámico y vibrante, inspirado en la rica herencia cultural de la ciudad</w:t>
      </w:r>
      <w:r w:rsidR="3191DDEE" w:rsidRPr="17FDC7FA">
        <w:rPr>
          <w:rFonts w:ascii="Book Antiqua" w:hAnsi="Book Antiqua"/>
          <w:color w:val="000000" w:themeColor="text1"/>
          <w:sz w:val="24"/>
          <w:szCs w:val="24"/>
        </w:rPr>
        <w:t xml:space="preserve"> que</w:t>
      </w:r>
      <w:r w:rsidR="075522F2" w:rsidRPr="17FDC7FA">
        <w:rPr>
          <w:rFonts w:ascii="Book Antiqua" w:hAnsi="Book Antiqua"/>
          <w:color w:val="000000" w:themeColor="text1"/>
          <w:sz w:val="24"/>
          <w:szCs w:val="24"/>
        </w:rPr>
        <w:t xml:space="preserve"> ha sido un puente para muchas culturas diferentes</w:t>
      </w:r>
      <w:r w:rsidR="5138C388" w:rsidRPr="17FDC7FA">
        <w:rPr>
          <w:rFonts w:ascii="Book Antiqua" w:hAnsi="Book Antiqua"/>
          <w:color w:val="000000" w:themeColor="text1"/>
          <w:sz w:val="24"/>
          <w:szCs w:val="24"/>
        </w:rPr>
        <w:t xml:space="preserve">. </w:t>
      </w:r>
    </w:p>
    <w:p w14:paraId="780067F9" w14:textId="52B4A7B1" w:rsidR="002649E9" w:rsidRPr="002649E9" w:rsidRDefault="075522F2" w:rsidP="17FDC7FA">
      <w:pPr>
        <w:spacing w:after="160"/>
        <w:jc w:val="both"/>
        <w:rPr>
          <w:rFonts w:ascii="Book Antiqua" w:hAnsi="Book Antiqua"/>
          <w:color w:val="000000" w:themeColor="text1"/>
          <w:sz w:val="24"/>
          <w:szCs w:val="24"/>
        </w:rPr>
      </w:pPr>
      <w:r w:rsidRPr="17FDC7FA">
        <w:rPr>
          <w:rFonts w:ascii="Book Antiqua" w:hAnsi="Book Antiqua"/>
          <w:color w:val="000000" w:themeColor="text1"/>
          <w:sz w:val="24"/>
          <w:szCs w:val="24"/>
        </w:rPr>
        <w:t xml:space="preserve">Hablando sobre la reciente colaboración, el </w:t>
      </w:r>
      <w:r w:rsidRPr="17FDC7FA">
        <w:rPr>
          <w:rFonts w:ascii="Book Antiqua" w:hAnsi="Book Antiqua"/>
          <w:b/>
          <w:bCs/>
          <w:color w:val="000000" w:themeColor="text1"/>
          <w:sz w:val="24"/>
          <w:szCs w:val="24"/>
        </w:rPr>
        <w:t>Vicepresidente Senior de Comunicaciones de Turkish Airlines, Rafet Fatih Özgür</w:t>
      </w:r>
      <w:r w:rsidRPr="17FDC7FA">
        <w:rPr>
          <w:rFonts w:ascii="Book Antiqua" w:hAnsi="Book Antiqua"/>
          <w:color w:val="000000" w:themeColor="text1"/>
          <w:sz w:val="24"/>
          <w:szCs w:val="24"/>
        </w:rPr>
        <w:t>, declaró: "</w:t>
      </w:r>
      <w:r w:rsidRPr="17FDC7FA">
        <w:rPr>
          <w:rFonts w:ascii="Book Antiqua" w:hAnsi="Book Antiqua"/>
          <w:i/>
          <w:iCs/>
          <w:color w:val="000000" w:themeColor="text1"/>
          <w:sz w:val="24"/>
          <w:szCs w:val="24"/>
        </w:rPr>
        <w:t>Nuestra colaboración con el Instituto de Color Pantone™ para crear 'Turkish Airlines Red' marca un hito significativo en la evolución de nuestra marca. Este color distintivo resalta nuestra identidad visual y celebra nuestra expansión global con la adición de Australia a nuestra red de rutas. Es un testimonio de nuestro compromiso continuo con la excelencia y la innovación en la conexión del mundo</w:t>
      </w:r>
      <w:r w:rsidRPr="17FDC7FA">
        <w:rPr>
          <w:rFonts w:ascii="Book Antiqua" w:hAnsi="Book Antiqua"/>
          <w:color w:val="000000" w:themeColor="text1"/>
          <w:sz w:val="24"/>
          <w:szCs w:val="24"/>
        </w:rPr>
        <w:t>".</w:t>
      </w:r>
    </w:p>
    <w:p w14:paraId="060AD13E" w14:textId="69E006E3" w:rsidR="002649E9" w:rsidRPr="002649E9" w:rsidRDefault="075522F2" w:rsidP="65925CBC">
      <w:pPr>
        <w:spacing w:after="160"/>
        <w:jc w:val="both"/>
      </w:pPr>
      <w:r w:rsidRPr="65925CBC">
        <w:rPr>
          <w:rFonts w:ascii="Book Antiqua" w:hAnsi="Book Antiqua"/>
          <w:color w:val="000000" w:themeColor="text1"/>
          <w:sz w:val="24"/>
          <w:szCs w:val="24"/>
        </w:rPr>
        <w:t>"</w:t>
      </w:r>
      <w:r w:rsidRPr="65925CBC">
        <w:rPr>
          <w:rFonts w:ascii="Book Antiqua" w:hAnsi="Book Antiqua"/>
          <w:i/>
          <w:iCs/>
          <w:color w:val="000000" w:themeColor="text1"/>
          <w:sz w:val="24"/>
          <w:szCs w:val="24"/>
        </w:rPr>
        <w:t xml:space="preserve">Estábamos muy emocionados de asociarnos con Turkish Airlines en el establecimiento de Turkish Airlines Red, ya que esta aerolínea de renombre mundial expande su red de vuelos a 130 países en todo el mundo", dijo </w:t>
      </w:r>
      <w:r w:rsidRPr="65925CBC">
        <w:rPr>
          <w:rFonts w:ascii="Book Antiqua" w:hAnsi="Book Antiqua"/>
          <w:b/>
          <w:bCs/>
          <w:i/>
          <w:iCs/>
          <w:color w:val="000000" w:themeColor="text1"/>
          <w:sz w:val="24"/>
          <w:szCs w:val="24"/>
        </w:rPr>
        <w:t>Laurie Pressman, Vicepresidente del Instituto de Color Pantone</w:t>
      </w:r>
      <w:r w:rsidRPr="65925CBC">
        <w:rPr>
          <w:rFonts w:ascii="Book Antiqua" w:hAnsi="Book Antiqua"/>
          <w:i/>
          <w:iCs/>
          <w:color w:val="000000" w:themeColor="text1"/>
          <w:sz w:val="24"/>
          <w:szCs w:val="24"/>
        </w:rPr>
        <w:t>. "Un tono rojo audaz cuya actitud valiente y espíritu pionero prometen la emoción de nuevas experiencias y la emoción de aventuras novedosas, Turkish Airlines Red, despierta nuestra pasión por embarcarnos en un viaje hacia lo desconocido. Potente y poderoso, un tono rojo dinámico lleno de energía, Turkish Airlines Red amplía nuestros horizontes, avivando nuestro deseo de abrir nuestros corazones y mentes a la plenitud de la vida</w:t>
      </w:r>
      <w:r w:rsidRPr="65925CBC">
        <w:rPr>
          <w:rFonts w:ascii="Book Antiqua" w:hAnsi="Book Antiqua"/>
          <w:color w:val="000000" w:themeColor="text1"/>
          <w:sz w:val="24"/>
          <w:szCs w:val="24"/>
        </w:rPr>
        <w:t>".</w:t>
      </w:r>
    </w:p>
    <w:p w14:paraId="2478EE4C" w14:textId="1105E914" w:rsidR="002649E9" w:rsidRPr="002649E9" w:rsidRDefault="075522F2" w:rsidP="65925CBC">
      <w:pPr>
        <w:spacing w:after="160"/>
        <w:jc w:val="both"/>
      </w:pPr>
      <w:r w:rsidRPr="65925CBC">
        <w:rPr>
          <w:rFonts w:ascii="Book Antiqua" w:hAnsi="Book Antiqua"/>
          <w:color w:val="000000" w:themeColor="text1"/>
          <w:sz w:val="24"/>
          <w:szCs w:val="24"/>
        </w:rPr>
        <w:t>Mientras Turkish Airlines continúa alcanzando nuevas alturas, "</w:t>
      </w:r>
      <w:r w:rsidRPr="65925CBC">
        <w:rPr>
          <w:rFonts w:ascii="Book Antiqua" w:hAnsi="Book Antiqua"/>
          <w:b/>
          <w:bCs/>
          <w:color w:val="000000" w:themeColor="text1"/>
          <w:sz w:val="24"/>
          <w:szCs w:val="24"/>
        </w:rPr>
        <w:t>Turkish Airlines Red</w:t>
      </w:r>
      <w:r w:rsidRPr="65925CBC">
        <w:rPr>
          <w:rFonts w:ascii="Book Antiqua" w:hAnsi="Book Antiqua"/>
          <w:color w:val="000000" w:themeColor="text1"/>
          <w:sz w:val="24"/>
          <w:szCs w:val="24"/>
        </w:rPr>
        <w:t>" se erige como un faro de la visión progresista de la aerolínea y su promesa de ofrecer experiencias de viaje excepcionales a los pasajeros de todo el mundo.</w:t>
      </w:r>
    </w:p>
    <w:p w14:paraId="7E175CBD" w14:textId="15D1B939" w:rsidR="00F93EEE" w:rsidRPr="002649E9" w:rsidRDefault="00F93EEE" w:rsidP="65925CBC">
      <w:pPr>
        <w:spacing w:after="160"/>
        <w:jc w:val="both"/>
        <w:rPr>
          <w:rFonts w:ascii="Book Antiqua" w:hAnsi="Book Antiqua"/>
          <w:color w:val="000000" w:themeColor="text1"/>
          <w:sz w:val="24"/>
          <w:szCs w:val="24"/>
        </w:rPr>
      </w:pPr>
    </w:p>
    <w:p w14:paraId="797EBF9C" w14:textId="19187FEB" w:rsidR="00F93EEE" w:rsidRPr="002649E9" w:rsidRDefault="6C51E3F9" w:rsidP="65925CBC">
      <w:pPr>
        <w:jc w:val="both"/>
        <w:rPr>
          <w:rFonts w:ascii="Book Antiqua" w:eastAsia="Book Antiqua" w:hAnsi="Book Antiqua" w:cs="Book Antiqua"/>
          <w:color w:val="000000" w:themeColor="text1"/>
        </w:rPr>
      </w:pPr>
      <w:r w:rsidRPr="65925CBC">
        <w:rPr>
          <w:rFonts w:ascii="Book Antiqua" w:eastAsia="Book Antiqua" w:hAnsi="Book Antiqua" w:cs="Book Antiqua"/>
          <w:b/>
          <w:bCs/>
          <w:color w:val="000000" w:themeColor="text1"/>
          <w:u w:val="single"/>
        </w:rPr>
        <w:t>Acerca de Turkish Airlines:</w:t>
      </w:r>
    </w:p>
    <w:p w14:paraId="58E665E3" w14:textId="39982642" w:rsidR="00F93EEE" w:rsidRPr="002649E9" w:rsidRDefault="6C51E3F9" w:rsidP="65925CBC">
      <w:pPr>
        <w:jc w:val="both"/>
        <w:rPr>
          <w:rFonts w:ascii="Book Antiqua" w:eastAsia="Book Antiqua" w:hAnsi="Book Antiqua" w:cs="Book Antiqua"/>
          <w:color w:val="000000" w:themeColor="text1"/>
        </w:rPr>
      </w:pPr>
      <w:r w:rsidRPr="65925CBC">
        <w:rPr>
          <w:rFonts w:ascii="Book Antiqua" w:eastAsia="Book Antiqua" w:hAnsi="Book Antiqua" w:cs="Book Antiqua"/>
          <w:color w:val="000000" w:themeColor="text1"/>
        </w:rPr>
        <w:lastRenderedPageBreak/>
        <w:t xml:space="preserve">Establecida en 1933 con una flota de cinco aviones, Turkish Airlines, miembro de Star Alliance, cuenta con una flota de 447 aviones (de pasajeros y carga) que vuelan a 345 destinos en todo el mundo, incluyendo 292 destinos internacionales y 53 nacionales en 129 países. Más información sobre Turkish Airlines se puede encontrar en su sitio web oficial </w:t>
      </w:r>
      <w:hyperlink r:id="rId11">
        <w:r w:rsidRPr="65925CBC">
          <w:rPr>
            <w:rStyle w:val="Hipervnculo"/>
            <w:rFonts w:ascii="Book Antiqua" w:eastAsia="Book Antiqua" w:hAnsi="Book Antiqua"/>
          </w:rPr>
          <w:t>www.turkishairlines.com</w:t>
        </w:r>
      </w:hyperlink>
      <w:r w:rsidRPr="65925CBC">
        <w:rPr>
          <w:rFonts w:ascii="Book Antiqua" w:eastAsia="Book Antiqua" w:hAnsi="Book Antiqua" w:cs="Book Antiqua"/>
          <w:color w:val="000000" w:themeColor="text1"/>
        </w:rPr>
        <w:t xml:space="preserve"> o en sus cuentas de redes sociales en </w:t>
      </w:r>
      <w:hyperlink r:id="rId12">
        <w:r w:rsidRPr="65925CBC">
          <w:rPr>
            <w:rStyle w:val="Hipervnculo"/>
            <w:rFonts w:ascii="Book Antiqua" w:eastAsia="Book Antiqua" w:hAnsi="Book Antiqua"/>
          </w:rPr>
          <w:t>Facebook</w:t>
        </w:r>
      </w:hyperlink>
      <w:r w:rsidRPr="65925CBC">
        <w:rPr>
          <w:rFonts w:ascii="Book Antiqua" w:eastAsia="Book Antiqua" w:hAnsi="Book Antiqua" w:cs="Book Antiqua"/>
          <w:color w:val="000000" w:themeColor="text1"/>
        </w:rPr>
        <w:t xml:space="preserve">, </w:t>
      </w:r>
      <w:hyperlink r:id="rId13">
        <w:r w:rsidRPr="65925CBC">
          <w:rPr>
            <w:rStyle w:val="Hipervnculo"/>
            <w:rFonts w:ascii="Book Antiqua" w:eastAsia="Book Antiqua" w:hAnsi="Book Antiqua"/>
          </w:rPr>
          <w:t>X</w:t>
        </w:r>
      </w:hyperlink>
      <w:r w:rsidRPr="65925CBC">
        <w:rPr>
          <w:rFonts w:ascii="Book Antiqua" w:eastAsia="Book Antiqua" w:hAnsi="Book Antiqua" w:cs="Book Antiqua"/>
          <w:color w:val="000000" w:themeColor="text1"/>
        </w:rPr>
        <w:t xml:space="preserve">, </w:t>
      </w:r>
      <w:hyperlink r:id="rId14">
        <w:r w:rsidRPr="65925CBC">
          <w:rPr>
            <w:rStyle w:val="Hipervnculo"/>
            <w:rFonts w:ascii="Book Antiqua" w:eastAsia="Book Antiqua" w:hAnsi="Book Antiqua"/>
          </w:rPr>
          <w:t>Youtube</w:t>
        </w:r>
      </w:hyperlink>
      <w:r w:rsidRPr="65925CBC">
        <w:rPr>
          <w:rFonts w:ascii="Book Antiqua" w:eastAsia="Book Antiqua" w:hAnsi="Book Antiqua" w:cs="Book Antiqua"/>
          <w:color w:val="000000" w:themeColor="text1"/>
        </w:rPr>
        <w:t xml:space="preserve">, </w:t>
      </w:r>
      <w:hyperlink r:id="rId15">
        <w:r w:rsidRPr="65925CBC">
          <w:rPr>
            <w:rStyle w:val="Hipervnculo"/>
            <w:rFonts w:ascii="Book Antiqua" w:eastAsia="Book Antiqua" w:hAnsi="Book Antiqua"/>
          </w:rPr>
          <w:t>Linkedin</w:t>
        </w:r>
      </w:hyperlink>
      <w:r w:rsidRPr="65925CBC">
        <w:rPr>
          <w:rFonts w:ascii="Book Antiqua" w:eastAsia="Book Antiqua" w:hAnsi="Book Antiqua" w:cs="Book Antiqua"/>
          <w:color w:val="000000" w:themeColor="text1"/>
        </w:rPr>
        <w:t xml:space="preserve"> e </w:t>
      </w:r>
      <w:hyperlink r:id="rId16">
        <w:r w:rsidRPr="65925CBC">
          <w:rPr>
            <w:rStyle w:val="Hipervnculo"/>
            <w:rFonts w:ascii="Book Antiqua" w:eastAsia="Book Antiqua" w:hAnsi="Book Antiqua"/>
          </w:rPr>
          <w:t>Instagram</w:t>
        </w:r>
      </w:hyperlink>
      <w:r w:rsidRPr="65925CBC">
        <w:rPr>
          <w:rFonts w:ascii="Book Antiqua" w:eastAsia="Book Antiqua" w:hAnsi="Book Antiqua" w:cs="Book Antiqua"/>
          <w:color w:val="000000" w:themeColor="text1"/>
        </w:rPr>
        <w:t>. </w:t>
      </w:r>
    </w:p>
    <w:p w14:paraId="025E60FD" w14:textId="16EFC76D" w:rsidR="00F93EEE" w:rsidRPr="002649E9" w:rsidRDefault="00F93EEE" w:rsidP="65925CBC">
      <w:pPr>
        <w:rPr>
          <w:rFonts w:ascii="Calibri" w:eastAsia="Calibri" w:hAnsi="Calibri" w:cs="Calibri"/>
          <w:color w:val="000000" w:themeColor="text1"/>
          <w:sz w:val="22"/>
          <w:szCs w:val="22"/>
        </w:rPr>
      </w:pPr>
    </w:p>
    <w:p w14:paraId="051BF64D" w14:textId="1162C65F" w:rsidR="00F93EEE" w:rsidRPr="002649E9" w:rsidRDefault="6C51E3F9" w:rsidP="65925CBC">
      <w:pPr>
        <w:rPr>
          <w:rFonts w:ascii="Book Antiqua" w:eastAsia="Book Antiqua" w:hAnsi="Book Antiqua" w:cs="Book Antiqua"/>
          <w:color w:val="000000" w:themeColor="text1"/>
        </w:rPr>
      </w:pPr>
      <w:r w:rsidRPr="65925CBC">
        <w:rPr>
          <w:rFonts w:ascii="Book Antiqua" w:eastAsia="Book Antiqua" w:hAnsi="Book Antiqua" w:cs="Book Antiqua"/>
          <w:b/>
          <w:bCs/>
          <w:color w:val="000000" w:themeColor="text1"/>
          <w:u w:val="single"/>
        </w:rPr>
        <w:t>Acerca de Star Alliance:</w:t>
      </w:r>
    </w:p>
    <w:p w14:paraId="35BC3D17" w14:textId="3F059810" w:rsidR="00F93EEE" w:rsidRPr="002649E9" w:rsidRDefault="6C51E3F9" w:rsidP="65925CBC">
      <w:pPr>
        <w:rPr>
          <w:rFonts w:ascii="Book Antiqua" w:eastAsia="Book Antiqua" w:hAnsi="Book Antiqua" w:cs="Book Antiqua"/>
          <w:color w:val="000000" w:themeColor="text1"/>
        </w:rPr>
      </w:pPr>
      <w:r w:rsidRPr="65925CBC">
        <w:rPr>
          <w:rFonts w:ascii="Book Antiqua" w:eastAsia="Book Antiqua" w:hAnsi="Book Antiqua" w:cs="Book Antiqua"/>
          <w:color w:val="000000" w:themeColor="text1"/>
        </w:rPr>
        <w:t>La red de Star Alliance fue establecida en 1997 como la primera alianza de aerolíneas verdaderamente global, basada en una propuesta de valor al cliente de alcance global, reconocimiento mundial y servicio sin fisuras. Desde su inicio, ha ofrecido la red de aerolíneas más grande y completa, con un enfoque en mejorar la experiencia del cliente a lo largo del viaje de la Alianza. Las aerolíneas miembro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En general, la red de Star Alliance actualmente ofrece más de 10,000 vuelos diarios a casi 1,200 aeropuertos en 184 países. Se ofrecen vuelos de conexión adicionales a través de los Socios de Conexión de Star Alliance Juneyao Airlines y THAI Smile Airways.</w:t>
      </w:r>
    </w:p>
    <w:p w14:paraId="6DFDD1D1" w14:textId="0838595C" w:rsidR="00F93EEE" w:rsidRPr="002649E9" w:rsidRDefault="6C51E3F9" w:rsidP="65925CBC">
      <w:pPr>
        <w:rPr>
          <w:rFonts w:ascii="Book Antiqua" w:eastAsia="Book Antiqua" w:hAnsi="Book Antiqua" w:cs="Book Antiqua"/>
          <w:color w:val="000000" w:themeColor="text1"/>
          <w:lang w:val="en-GB"/>
        </w:rPr>
      </w:pPr>
      <w:r w:rsidRPr="65925CBC">
        <w:rPr>
          <w:rFonts w:ascii="Book Antiqua" w:eastAsia="Book Antiqua" w:hAnsi="Book Antiqua" w:cs="Book Antiqua"/>
          <w:color w:val="000000" w:themeColor="text1"/>
        </w:rPr>
        <w:t xml:space="preserve">Oficina de Prensa de Star Alliance: Tel: +65 8729 6691 Correo electrónico: </w:t>
      </w:r>
      <w:hyperlink r:id="rId17">
        <w:r w:rsidRPr="65925CBC">
          <w:rPr>
            <w:rStyle w:val="Hipervnculo"/>
            <w:rFonts w:ascii="Book Antiqua" w:eastAsia="Book Antiqua" w:hAnsi="Book Antiqua"/>
          </w:rPr>
          <w:t>mediarelations@staralliance.com</w:t>
        </w:r>
      </w:hyperlink>
      <w:r w:rsidRPr="65925CBC">
        <w:rPr>
          <w:rFonts w:ascii="Book Antiqua" w:eastAsia="Book Antiqua" w:hAnsi="Book Antiqua" w:cs="Book Antiqua"/>
          <w:color w:val="000000" w:themeColor="text1"/>
        </w:rPr>
        <w:t xml:space="preserve"> Visite nuestro </w:t>
      </w:r>
      <w:hyperlink r:id="rId18">
        <w:r w:rsidRPr="65925CBC">
          <w:rPr>
            <w:rStyle w:val="Hipervnculo"/>
            <w:rFonts w:ascii="Book Antiqua" w:eastAsia="Book Antiqua" w:hAnsi="Book Antiqua"/>
          </w:rPr>
          <w:t>sitio web</w:t>
        </w:r>
      </w:hyperlink>
      <w:r w:rsidRPr="65925CBC">
        <w:rPr>
          <w:rFonts w:ascii="Book Antiqua" w:eastAsia="Book Antiqua" w:hAnsi="Book Antiqua" w:cs="Book Antiqua"/>
          <w:color w:val="000000" w:themeColor="text1"/>
        </w:rPr>
        <w:t xml:space="preserve"> o conéctese con nosotros en las redes sociales: </w:t>
      </w:r>
      <w:r>
        <w:rPr>
          <w:noProof/>
        </w:rPr>
        <w:drawing>
          <wp:inline distT="0" distB="0" distL="0" distR="0" wp14:anchorId="0F3F677D" wp14:editId="71774481">
            <wp:extent cx="171450" cy="171450"/>
            <wp:effectExtent l="0" t="0" r="0" b="0"/>
            <wp:docPr id="90780607" name="Imagen 9078060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65925CBC">
        <w:rPr>
          <w:rFonts w:ascii="Book Antiqua" w:eastAsia="Book Antiqua" w:hAnsi="Book Antiqua" w:cs="Book Antiqua"/>
          <w:color w:val="000000" w:themeColor="text1"/>
        </w:rPr>
        <w:t>  </w:t>
      </w:r>
      <w:r>
        <w:rPr>
          <w:noProof/>
        </w:rPr>
        <w:drawing>
          <wp:inline distT="0" distB="0" distL="0" distR="0" wp14:anchorId="0FE479BF" wp14:editId="4A8F547C">
            <wp:extent cx="171450" cy="171450"/>
            <wp:effectExtent l="0" t="0" r="0" b="0"/>
            <wp:docPr id="159864732" name="Imagen 15986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65925CBC">
        <w:rPr>
          <w:rFonts w:ascii="Book Antiqua" w:eastAsia="Book Antiqua" w:hAnsi="Book Antiqua" w:cs="Book Antiqua"/>
          <w:color w:val="000000" w:themeColor="text1"/>
        </w:rPr>
        <w:t>  </w:t>
      </w:r>
      <w:r>
        <w:rPr>
          <w:noProof/>
        </w:rPr>
        <w:drawing>
          <wp:inline distT="0" distB="0" distL="0" distR="0" wp14:anchorId="110EC308" wp14:editId="3B87D555">
            <wp:extent cx="200025" cy="171450"/>
            <wp:effectExtent l="0" t="0" r="0" b="0"/>
            <wp:docPr id="999335367" name="Imagen 99933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inline>
        </w:drawing>
      </w:r>
      <w:r w:rsidRPr="65925CBC">
        <w:rPr>
          <w:rFonts w:ascii="Book Antiqua" w:eastAsia="Book Antiqua" w:hAnsi="Book Antiqua" w:cs="Book Antiqua"/>
          <w:color w:val="000000" w:themeColor="text1"/>
        </w:rPr>
        <w:t> </w:t>
      </w:r>
      <w:r>
        <w:rPr>
          <w:noProof/>
        </w:rPr>
        <w:drawing>
          <wp:inline distT="0" distB="0" distL="0" distR="0" wp14:anchorId="153705C3" wp14:editId="5C391A25">
            <wp:extent cx="257175" cy="171450"/>
            <wp:effectExtent l="0" t="0" r="0" b="0"/>
            <wp:docPr id="767492962" name="Imagen 76749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57175" cy="171450"/>
                    </a:xfrm>
                    <a:prstGeom prst="rect">
                      <a:avLst/>
                    </a:prstGeom>
                  </pic:spPr>
                </pic:pic>
              </a:graphicData>
            </a:graphic>
          </wp:inline>
        </w:drawing>
      </w:r>
    </w:p>
    <w:sectPr w:rsidR="00F93EEE" w:rsidRPr="002649E9">
      <w:headerReference w:type="default" r:id="rId23"/>
      <w:footerReference w:type="default" r:id="rId24"/>
      <w:pgSz w:w="11906" w:h="16838"/>
      <w:pgMar w:top="1951" w:right="1417" w:bottom="1417" w:left="1417" w:header="107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D328" w14:textId="77777777" w:rsidR="00BA1C98" w:rsidRDefault="00BA1C98">
      <w:r>
        <w:separator/>
      </w:r>
    </w:p>
  </w:endnote>
  <w:endnote w:type="continuationSeparator" w:id="0">
    <w:p w14:paraId="0E263C74" w14:textId="77777777" w:rsidR="00BA1C98" w:rsidRDefault="00BA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E9C" w14:textId="77777777" w:rsidR="0083586B" w:rsidRDefault="65925CBC" w:rsidP="0083586B">
    <w:pPr>
      <w:tabs>
        <w:tab w:val="center" w:pos="4513"/>
        <w:tab w:val="right" w:pos="9026"/>
      </w:tabs>
      <w:jc w:val="both"/>
      <w:rPr>
        <w:rFonts w:ascii="Arial" w:eastAsia="Calibri" w:hAnsi="Arial" w:cs="Arial"/>
        <w:sz w:val="16"/>
        <w:szCs w:val="16"/>
      </w:rPr>
    </w:pPr>
    <w:r w:rsidRPr="65925CBC">
      <w:rPr>
        <w:rFonts w:ascii="Arial" w:eastAsia="Calibri" w:hAnsi="Arial" w:cs="Arial"/>
        <w:sz w:val="16"/>
        <w:szCs w:val="16"/>
      </w:rPr>
      <w:t>Turkish Airlines Inc.</w:t>
    </w:r>
  </w:p>
  <w:p w14:paraId="7981F646" w14:textId="77777777" w:rsidR="0083586B" w:rsidRDefault="65925CBC" w:rsidP="0083586B">
    <w:pPr>
      <w:tabs>
        <w:tab w:val="center" w:pos="4513"/>
        <w:tab w:val="right" w:pos="9026"/>
      </w:tabs>
      <w:jc w:val="both"/>
      <w:rPr>
        <w:rFonts w:ascii="Arial" w:eastAsia="Calibri" w:hAnsi="Arial" w:cs="Arial"/>
        <w:sz w:val="16"/>
        <w:szCs w:val="16"/>
      </w:rPr>
    </w:pPr>
    <w:r w:rsidRPr="65925CBC">
      <w:rPr>
        <w:rFonts w:ascii="Arial" w:eastAsia="Calibri" w:hAnsi="Arial" w:cs="Arial"/>
        <w:sz w:val="16"/>
        <w:szCs w:val="16"/>
      </w:rPr>
      <w:t>Office of Media Relations</w:t>
    </w:r>
  </w:p>
  <w:p w14:paraId="09D1C229" w14:textId="77777777" w:rsidR="0083586B" w:rsidRDefault="65925CBC" w:rsidP="0083586B">
    <w:pPr>
      <w:tabs>
        <w:tab w:val="center" w:pos="4513"/>
        <w:tab w:val="right" w:pos="9026"/>
      </w:tabs>
      <w:jc w:val="both"/>
      <w:rPr>
        <w:rFonts w:ascii="Arial" w:eastAsia="Calibri" w:hAnsi="Arial" w:cs="Arial"/>
        <w:sz w:val="16"/>
        <w:szCs w:val="16"/>
      </w:rPr>
    </w:pPr>
    <w:r w:rsidRPr="65925CBC">
      <w:rPr>
        <w:rFonts w:ascii="Arial" w:eastAsia="Calibri" w:hAnsi="Arial" w:cs="Arial"/>
        <w:sz w:val="16"/>
        <w:szCs w:val="16"/>
      </w:rPr>
      <w:t>General Management Building</w:t>
    </w:r>
  </w:p>
  <w:p w14:paraId="4F125392" w14:textId="77777777" w:rsidR="0083586B" w:rsidRDefault="65925CBC" w:rsidP="0083586B">
    <w:pPr>
      <w:tabs>
        <w:tab w:val="center" w:pos="4513"/>
        <w:tab w:val="right" w:pos="9026"/>
      </w:tabs>
      <w:jc w:val="both"/>
      <w:rPr>
        <w:rFonts w:ascii="Arial" w:eastAsia="Calibri" w:hAnsi="Arial" w:cs="Arial"/>
        <w:sz w:val="16"/>
        <w:szCs w:val="16"/>
      </w:rPr>
    </w:pPr>
    <w:r w:rsidRPr="65925CBC">
      <w:rPr>
        <w:rFonts w:ascii="Arial" w:eastAsia="Calibri" w:hAnsi="Arial" w:cs="Arial"/>
        <w:sz w:val="16"/>
        <w:szCs w:val="16"/>
      </w:rPr>
      <w:t>34149, Yesilköy-Istanbul</w:t>
    </w:r>
  </w:p>
  <w:p w14:paraId="0D1CD61E" w14:textId="77777777" w:rsidR="0083586B" w:rsidRDefault="65925CBC" w:rsidP="0083586B">
    <w:pPr>
      <w:tabs>
        <w:tab w:val="center" w:pos="4513"/>
        <w:tab w:val="right" w:pos="9026"/>
      </w:tabs>
      <w:jc w:val="both"/>
      <w:rPr>
        <w:rFonts w:ascii="Arial" w:eastAsia="Calibri" w:hAnsi="Arial" w:cs="Arial"/>
        <w:sz w:val="16"/>
        <w:szCs w:val="16"/>
      </w:rPr>
    </w:pPr>
    <w:r w:rsidRPr="65925CBC">
      <w:rPr>
        <w:rFonts w:ascii="Arial" w:eastAsia="Calibri" w:hAnsi="Arial" w:cs="Arial"/>
        <w:sz w:val="16"/>
        <w:szCs w:val="16"/>
      </w:rPr>
      <w:t>Tel:  +90 (212) 463 63 63 – 11153 / 11173</w:t>
    </w:r>
  </w:p>
  <w:p w14:paraId="264EFAB7" w14:textId="77777777" w:rsidR="0083586B" w:rsidRDefault="0083586B" w:rsidP="0083586B">
    <w:pPr>
      <w:tabs>
        <w:tab w:val="center" w:pos="4513"/>
        <w:tab w:val="right" w:pos="9026"/>
      </w:tabs>
      <w:jc w:val="both"/>
      <w:rPr>
        <w:rFonts w:ascii="Arial" w:eastAsia="Calibri" w:hAnsi="Arial" w:cs="Arial"/>
        <w:sz w:val="16"/>
        <w:szCs w:val="16"/>
      </w:rPr>
    </w:pPr>
    <w:r>
      <w:rPr>
        <w:noProof/>
        <w:lang w:val="en-US" w:eastAsia="en-US"/>
      </w:rPr>
      <w:drawing>
        <wp:anchor distT="0" distB="0" distL="114300" distR="114300" simplePos="0" relativeHeight="251659264" behindDoc="0" locked="0" layoutInCell="1" allowOverlap="1" wp14:anchorId="610ABCAB" wp14:editId="73F4D0E6">
          <wp:simplePos x="0" y="0"/>
          <wp:positionH relativeFrom="column">
            <wp:posOffset>3886200</wp:posOffset>
          </wp:positionH>
          <wp:positionV relativeFrom="paragraph">
            <wp:posOffset>41275</wp:posOffset>
          </wp:positionV>
          <wp:extent cx="1943100" cy="240665"/>
          <wp:effectExtent l="0" t="0" r="0" b="6985"/>
          <wp:wrapNone/>
          <wp:docPr id="4" name="Picture 4" descr="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65925CBC">
      <w:rPr>
        <w:rFonts w:ascii="Arial" w:eastAsia="Calibri" w:hAnsi="Arial" w:cs="Arial"/>
        <w:sz w:val="16"/>
        <w:szCs w:val="16"/>
      </w:rPr>
      <w:t>Fax: +90 (212) 465 20 78</w:t>
    </w:r>
  </w:p>
  <w:p w14:paraId="3EF512B3" w14:textId="77777777" w:rsidR="0083586B" w:rsidRDefault="00000000" w:rsidP="0083586B">
    <w:pPr>
      <w:rPr>
        <w:szCs w:val="16"/>
      </w:rPr>
    </w:pPr>
    <w:hyperlink r:id="rId2" w:history="1">
      <w:r w:rsidR="0083586B">
        <w:rPr>
          <w:rFonts w:ascii="Arial" w:eastAsia="Calibri" w:hAnsi="Arial" w:cs="Arial"/>
          <w:color w:val="0000FF"/>
          <w:sz w:val="16"/>
          <w:szCs w:val="16"/>
          <w:u w:val="single"/>
        </w:rPr>
        <w:t>press@thy.com</w:t>
      </w:r>
    </w:hyperlink>
  </w:p>
  <w:p w14:paraId="5ADB3D29" w14:textId="77777777" w:rsidR="00CB1DCD" w:rsidRPr="0083586B" w:rsidRDefault="00CB1DCD" w:rsidP="00835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4CF1" w14:textId="77777777" w:rsidR="00BA1C98" w:rsidRDefault="00BA1C98">
      <w:r>
        <w:separator/>
      </w:r>
    </w:p>
  </w:footnote>
  <w:footnote w:type="continuationSeparator" w:id="0">
    <w:p w14:paraId="1609A3D2" w14:textId="77777777" w:rsidR="00BA1C98" w:rsidRDefault="00BA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50C2" w14:textId="77777777" w:rsidR="00CB1DCD" w:rsidRDefault="65925CBC">
    <w:pPr>
      <w:pStyle w:val="Encabezado"/>
    </w:pPr>
    <w:r>
      <w:rPr>
        <w:noProof/>
      </w:rPr>
      <w:drawing>
        <wp:inline distT="0" distB="0" distL="0" distR="0" wp14:anchorId="15570EF9" wp14:editId="0C054A56">
          <wp:extent cx="5753098" cy="466725"/>
          <wp:effectExtent l="0" t="0" r="0" b="9525"/>
          <wp:docPr id="1" name="Picture 1" descr="Q:\Users\a_okuyan\Desktop\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53098"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F89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C8362E"/>
    <w:multiLevelType w:val="hybridMultilevel"/>
    <w:tmpl w:val="7EECA768"/>
    <w:lvl w:ilvl="0" w:tplc="CF8A93B4">
      <w:start w:val="1"/>
      <w:numFmt w:val="bullet"/>
      <w:lvlText w:val=""/>
      <w:lvlJc w:val="left"/>
      <w:pPr>
        <w:ind w:left="720" w:hanging="360"/>
      </w:pPr>
      <w:rPr>
        <w:rFonts w:ascii="Wingdings" w:hAnsi="Wingdings" w:hint="default"/>
      </w:rPr>
    </w:lvl>
    <w:lvl w:ilvl="1" w:tplc="CAACB564" w:tentative="1">
      <w:start w:val="1"/>
      <w:numFmt w:val="bullet"/>
      <w:lvlText w:val="o"/>
      <w:lvlJc w:val="left"/>
      <w:pPr>
        <w:ind w:left="1440" w:hanging="360"/>
      </w:pPr>
      <w:rPr>
        <w:rFonts w:ascii="Courier New" w:hAnsi="Courier New" w:cs="Courier New" w:hint="default"/>
      </w:rPr>
    </w:lvl>
    <w:lvl w:ilvl="2" w:tplc="6F1E6B74" w:tentative="1">
      <w:start w:val="1"/>
      <w:numFmt w:val="bullet"/>
      <w:lvlText w:val=""/>
      <w:lvlJc w:val="left"/>
      <w:pPr>
        <w:ind w:left="2160" w:hanging="360"/>
      </w:pPr>
      <w:rPr>
        <w:rFonts w:ascii="Wingdings" w:hAnsi="Wingdings" w:hint="default"/>
      </w:rPr>
    </w:lvl>
    <w:lvl w:ilvl="3" w:tplc="C73AB038" w:tentative="1">
      <w:start w:val="1"/>
      <w:numFmt w:val="bullet"/>
      <w:lvlText w:val=""/>
      <w:lvlJc w:val="left"/>
      <w:pPr>
        <w:ind w:left="2880" w:hanging="360"/>
      </w:pPr>
      <w:rPr>
        <w:rFonts w:ascii="Symbol" w:hAnsi="Symbol" w:hint="default"/>
      </w:rPr>
    </w:lvl>
    <w:lvl w:ilvl="4" w:tplc="F6C8FD50" w:tentative="1">
      <w:start w:val="1"/>
      <w:numFmt w:val="bullet"/>
      <w:lvlText w:val="o"/>
      <w:lvlJc w:val="left"/>
      <w:pPr>
        <w:ind w:left="3600" w:hanging="360"/>
      </w:pPr>
      <w:rPr>
        <w:rFonts w:ascii="Courier New" w:hAnsi="Courier New" w:cs="Courier New" w:hint="default"/>
      </w:rPr>
    </w:lvl>
    <w:lvl w:ilvl="5" w:tplc="A874036A" w:tentative="1">
      <w:start w:val="1"/>
      <w:numFmt w:val="bullet"/>
      <w:lvlText w:val=""/>
      <w:lvlJc w:val="left"/>
      <w:pPr>
        <w:ind w:left="4320" w:hanging="360"/>
      </w:pPr>
      <w:rPr>
        <w:rFonts w:ascii="Wingdings" w:hAnsi="Wingdings" w:hint="default"/>
      </w:rPr>
    </w:lvl>
    <w:lvl w:ilvl="6" w:tplc="50EE09C8" w:tentative="1">
      <w:start w:val="1"/>
      <w:numFmt w:val="bullet"/>
      <w:lvlText w:val=""/>
      <w:lvlJc w:val="left"/>
      <w:pPr>
        <w:ind w:left="5040" w:hanging="360"/>
      </w:pPr>
      <w:rPr>
        <w:rFonts w:ascii="Symbol" w:hAnsi="Symbol" w:hint="default"/>
      </w:rPr>
    </w:lvl>
    <w:lvl w:ilvl="7" w:tplc="9DFC61C4" w:tentative="1">
      <w:start w:val="1"/>
      <w:numFmt w:val="bullet"/>
      <w:lvlText w:val="o"/>
      <w:lvlJc w:val="left"/>
      <w:pPr>
        <w:ind w:left="5760" w:hanging="360"/>
      </w:pPr>
      <w:rPr>
        <w:rFonts w:ascii="Courier New" w:hAnsi="Courier New" w:cs="Courier New" w:hint="default"/>
      </w:rPr>
    </w:lvl>
    <w:lvl w:ilvl="8" w:tplc="096CBDE4" w:tentative="1">
      <w:start w:val="1"/>
      <w:numFmt w:val="bullet"/>
      <w:lvlText w:val=""/>
      <w:lvlJc w:val="left"/>
      <w:pPr>
        <w:ind w:left="6480" w:hanging="360"/>
      </w:pPr>
      <w:rPr>
        <w:rFonts w:ascii="Wingdings" w:hAnsi="Wingdings" w:hint="default"/>
      </w:rPr>
    </w:lvl>
  </w:abstractNum>
  <w:abstractNum w:abstractNumId="2" w15:restartNumberingAfterBreak="0">
    <w:nsid w:val="692631B9"/>
    <w:multiLevelType w:val="hybridMultilevel"/>
    <w:tmpl w:val="76BEDC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E65794C"/>
    <w:multiLevelType w:val="hybridMultilevel"/>
    <w:tmpl w:val="7418484A"/>
    <w:lvl w:ilvl="0" w:tplc="7278F922">
      <w:start w:val="1"/>
      <w:numFmt w:val="bullet"/>
      <w:lvlText w:val=""/>
      <w:lvlJc w:val="left"/>
      <w:pPr>
        <w:ind w:left="720" w:hanging="360"/>
      </w:pPr>
      <w:rPr>
        <w:rFonts w:ascii="Wingdings" w:hAnsi="Wingdings" w:hint="default"/>
      </w:rPr>
    </w:lvl>
    <w:lvl w:ilvl="1" w:tplc="15223BE4">
      <w:numFmt w:val="bullet"/>
      <w:lvlText w:val="-"/>
      <w:lvlJc w:val="left"/>
      <w:pPr>
        <w:ind w:left="1440" w:hanging="360"/>
      </w:pPr>
      <w:rPr>
        <w:rFonts w:ascii="Book Antiqua" w:eastAsia="Times New Roman" w:hAnsi="Book Antiqua" w:cs="Times New Roman" w:hint="default"/>
      </w:rPr>
    </w:lvl>
    <w:lvl w:ilvl="2" w:tplc="121ADE02" w:tentative="1">
      <w:start w:val="1"/>
      <w:numFmt w:val="bullet"/>
      <w:lvlText w:val=""/>
      <w:lvlJc w:val="left"/>
      <w:pPr>
        <w:ind w:left="2160" w:hanging="360"/>
      </w:pPr>
      <w:rPr>
        <w:rFonts w:ascii="Wingdings" w:hAnsi="Wingdings" w:hint="default"/>
      </w:rPr>
    </w:lvl>
    <w:lvl w:ilvl="3" w:tplc="9EC4305C" w:tentative="1">
      <w:start w:val="1"/>
      <w:numFmt w:val="bullet"/>
      <w:lvlText w:val=""/>
      <w:lvlJc w:val="left"/>
      <w:pPr>
        <w:ind w:left="2880" w:hanging="360"/>
      </w:pPr>
      <w:rPr>
        <w:rFonts w:ascii="Symbol" w:hAnsi="Symbol" w:hint="default"/>
      </w:rPr>
    </w:lvl>
    <w:lvl w:ilvl="4" w:tplc="B612435E" w:tentative="1">
      <w:start w:val="1"/>
      <w:numFmt w:val="bullet"/>
      <w:lvlText w:val="o"/>
      <w:lvlJc w:val="left"/>
      <w:pPr>
        <w:ind w:left="3600" w:hanging="360"/>
      </w:pPr>
      <w:rPr>
        <w:rFonts w:ascii="Courier New" w:hAnsi="Courier New" w:cs="Courier New" w:hint="default"/>
      </w:rPr>
    </w:lvl>
    <w:lvl w:ilvl="5" w:tplc="FA3EB214" w:tentative="1">
      <w:start w:val="1"/>
      <w:numFmt w:val="bullet"/>
      <w:lvlText w:val=""/>
      <w:lvlJc w:val="left"/>
      <w:pPr>
        <w:ind w:left="4320" w:hanging="360"/>
      </w:pPr>
      <w:rPr>
        <w:rFonts w:ascii="Wingdings" w:hAnsi="Wingdings" w:hint="default"/>
      </w:rPr>
    </w:lvl>
    <w:lvl w:ilvl="6" w:tplc="2316562A" w:tentative="1">
      <w:start w:val="1"/>
      <w:numFmt w:val="bullet"/>
      <w:lvlText w:val=""/>
      <w:lvlJc w:val="left"/>
      <w:pPr>
        <w:ind w:left="5040" w:hanging="360"/>
      </w:pPr>
      <w:rPr>
        <w:rFonts w:ascii="Symbol" w:hAnsi="Symbol" w:hint="default"/>
      </w:rPr>
    </w:lvl>
    <w:lvl w:ilvl="7" w:tplc="0E7C301C" w:tentative="1">
      <w:start w:val="1"/>
      <w:numFmt w:val="bullet"/>
      <w:lvlText w:val="o"/>
      <w:lvlJc w:val="left"/>
      <w:pPr>
        <w:ind w:left="5760" w:hanging="360"/>
      </w:pPr>
      <w:rPr>
        <w:rFonts w:ascii="Courier New" w:hAnsi="Courier New" w:cs="Courier New" w:hint="default"/>
      </w:rPr>
    </w:lvl>
    <w:lvl w:ilvl="8" w:tplc="0E701F20" w:tentative="1">
      <w:start w:val="1"/>
      <w:numFmt w:val="bullet"/>
      <w:lvlText w:val=""/>
      <w:lvlJc w:val="left"/>
      <w:pPr>
        <w:ind w:left="6480" w:hanging="360"/>
      </w:pPr>
      <w:rPr>
        <w:rFonts w:ascii="Wingdings" w:hAnsi="Wingdings" w:hint="default"/>
      </w:rPr>
    </w:lvl>
  </w:abstractNum>
  <w:abstractNum w:abstractNumId="4" w15:restartNumberingAfterBreak="0">
    <w:nsid w:val="734A1FC9"/>
    <w:multiLevelType w:val="hybridMultilevel"/>
    <w:tmpl w:val="340AF4C0"/>
    <w:lvl w:ilvl="0" w:tplc="2AA446DE">
      <w:start w:val="1"/>
      <w:numFmt w:val="bullet"/>
      <w:lvlText w:val=""/>
      <w:lvlJc w:val="left"/>
      <w:pPr>
        <w:ind w:left="2160" w:hanging="360"/>
      </w:pPr>
      <w:rPr>
        <w:rFonts w:ascii="Symbol" w:hAnsi="Symbol" w:hint="default"/>
      </w:rPr>
    </w:lvl>
    <w:lvl w:ilvl="1" w:tplc="3A86708E" w:tentative="1">
      <w:start w:val="1"/>
      <w:numFmt w:val="bullet"/>
      <w:lvlText w:val="o"/>
      <w:lvlJc w:val="left"/>
      <w:pPr>
        <w:ind w:left="2880" w:hanging="360"/>
      </w:pPr>
      <w:rPr>
        <w:rFonts w:ascii="Courier New" w:hAnsi="Courier New" w:cs="Courier New" w:hint="default"/>
      </w:rPr>
    </w:lvl>
    <w:lvl w:ilvl="2" w:tplc="74A67F3E" w:tentative="1">
      <w:start w:val="1"/>
      <w:numFmt w:val="bullet"/>
      <w:lvlText w:val=""/>
      <w:lvlJc w:val="left"/>
      <w:pPr>
        <w:ind w:left="3600" w:hanging="360"/>
      </w:pPr>
      <w:rPr>
        <w:rFonts w:ascii="Wingdings" w:hAnsi="Wingdings" w:hint="default"/>
      </w:rPr>
    </w:lvl>
    <w:lvl w:ilvl="3" w:tplc="0B1A4D96" w:tentative="1">
      <w:start w:val="1"/>
      <w:numFmt w:val="bullet"/>
      <w:lvlText w:val=""/>
      <w:lvlJc w:val="left"/>
      <w:pPr>
        <w:ind w:left="4320" w:hanging="360"/>
      </w:pPr>
      <w:rPr>
        <w:rFonts w:ascii="Symbol" w:hAnsi="Symbol" w:hint="default"/>
      </w:rPr>
    </w:lvl>
    <w:lvl w:ilvl="4" w:tplc="EF26074C" w:tentative="1">
      <w:start w:val="1"/>
      <w:numFmt w:val="bullet"/>
      <w:lvlText w:val="o"/>
      <w:lvlJc w:val="left"/>
      <w:pPr>
        <w:ind w:left="5040" w:hanging="360"/>
      </w:pPr>
      <w:rPr>
        <w:rFonts w:ascii="Courier New" w:hAnsi="Courier New" w:cs="Courier New" w:hint="default"/>
      </w:rPr>
    </w:lvl>
    <w:lvl w:ilvl="5" w:tplc="402E9B1E" w:tentative="1">
      <w:start w:val="1"/>
      <w:numFmt w:val="bullet"/>
      <w:lvlText w:val=""/>
      <w:lvlJc w:val="left"/>
      <w:pPr>
        <w:ind w:left="5760" w:hanging="360"/>
      </w:pPr>
      <w:rPr>
        <w:rFonts w:ascii="Wingdings" w:hAnsi="Wingdings" w:hint="default"/>
      </w:rPr>
    </w:lvl>
    <w:lvl w:ilvl="6" w:tplc="55D43A72" w:tentative="1">
      <w:start w:val="1"/>
      <w:numFmt w:val="bullet"/>
      <w:lvlText w:val=""/>
      <w:lvlJc w:val="left"/>
      <w:pPr>
        <w:ind w:left="6480" w:hanging="360"/>
      </w:pPr>
      <w:rPr>
        <w:rFonts w:ascii="Symbol" w:hAnsi="Symbol" w:hint="default"/>
      </w:rPr>
    </w:lvl>
    <w:lvl w:ilvl="7" w:tplc="909ACD88" w:tentative="1">
      <w:start w:val="1"/>
      <w:numFmt w:val="bullet"/>
      <w:lvlText w:val="o"/>
      <w:lvlJc w:val="left"/>
      <w:pPr>
        <w:ind w:left="7200" w:hanging="360"/>
      </w:pPr>
      <w:rPr>
        <w:rFonts w:ascii="Courier New" w:hAnsi="Courier New" w:cs="Courier New" w:hint="default"/>
      </w:rPr>
    </w:lvl>
    <w:lvl w:ilvl="8" w:tplc="6A5CC722" w:tentative="1">
      <w:start w:val="1"/>
      <w:numFmt w:val="bullet"/>
      <w:lvlText w:val=""/>
      <w:lvlJc w:val="left"/>
      <w:pPr>
        <w:ind w:left="7920" w:hanging="360"/>
      </w:pPr>
      <w:rPr>
        <w:rFonts w:ascii="Wingdings" w:hAnsi="Wingdings" w:hint="default"/>
      </w:rPr>
    </w:lvl>
  </w:abstractNum>
  <w:num w:numId="1" w16cid:durableId="643317712">
    <w:abstractNumId w:val="0"/>
  </w:num>
  <w:num w:numId="2" w16cid:durableId="79643968">
    <w:abstractNumId w:val="1"/>
  </w:num>
  <w:num w:numId="3" w16cid:durableId="1361541793">
    <w:abstractNumId w:val="3"/>
  </w:num>
  <w:num w:numId="4" w16cid:durableId="1602182972">
    <w:abstractNumId w:val="4"/>
  </w:num>
  <w:num w:numId="5" w16cid:durableId="2059819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0B"/>
    <w:rsid w:val="00004C90"/>
    <w:rsid w:val="0002371F"/>
    <w:rsid w:val="00032D3B"/>
    <w:rsid w:val="00040A21"/>
    <w:rsid w:val="00040B81"/>
    <w:rsid w:val="00042C5E"/>
    <w:rsid w:val="000459E7"/>
    <w:rsid w:val="00050F26"/>
    <w:rsid w:val="00052771"/>
    <w:rsid w:val="00055BD6"/>
    <w:rsid w:val="00067AD0"/>
    <w:rsid w:val="00095852"/>
    <w:rsid w:val="000D2076"/>
    <w:rsid w:val="000D3D4A"/>
    <w:rsid w:val="000E4E60"/>
    <w:rsid w:val="00101F4D"/>
    <w:rsid w:val="001419AB"/>
    <w:rsid w:val="001665DE"/>
    <w:rsid w:val="00167646"/>
    <w:rsid w:val="0017518E"/>
    <w:rsid w:val="00180790"/>
    <w:rsid w:val="00184A3C"/>
    <w:rsid w:val="001D56B8"/>
    <w:rsid w:val="001E0203"/>
    <w:rsid w:val="002133E2"/>
    <w:rsid w:val="0023283B"/>
    <w:rsid w:val="00242DF1"/>
    <w:rsid w:val="002649E9"/>
    <w:rsid w:val="002A576B"/>
    <w:rsid w:val="002B1D8C"/>
    <w:rsid w:val="002C1748"/>
    <w:rsid w:val="0031442A"/>
    <w:rsid w:val="00325B7C"/>
    <w:rsid w:val="00332D20"/>
    <w:rsid w:val="00332F4B"/>
    <w:rsid w:val="003334FE"/>
    <w:rsid w:val="00375EE5"/>
    <w:rsid w:val="00381F58"/>
    <w:rsid w:val="00382F59"/>
    <w:rsid w:val="00384F8B"/>
    <w:rsid w:val="00395B8B"/>
    <w:rsid w:val="003D3105"/>
    <w:rsid w:val="003E0415"/>
    <w:rsid w:val="003F7FC0"/>
    <w:rsid w:val="00405D05"/>
    <w:rsid w:val="004117EC"/>
    <w:rsid w:val="00423FFE"/>
    <w:rsid w:val="00436A41"/>
    <w:rsid w:val="00455A4B"/>
    <w:rsid w:val="00475AB0"/>
    <w:rsid w:val="00477827"/>
    <w:rsid w:val="004971AD"/>
    <w:rsid w:val="004A0515"/>
    <w:rsid w:val="004A1116"/>
    <w:rsid w:val="004D1266"/>
    <w:rsid w:val="004D3598"/>
    <w:rsid w:val="004E6FED"/>
    <w:rsid w:val="00500C03"/>
    <w:rsid w:val="00502ADD"/>
    <w:rsid w:val="00522665"/>
    <w:rsid w:val="005279C1"/>
    <w:rsid w:val="00532F7B"/>
    <w:rsid w:val="005406A3"/>
    <w:rsid w:val="00541D32"/>
    <w:rsid w:val="00542C6A"/>
    <w:rsid w:val="00543584"/>
    <w:rsid w:val="00581A1C"/>
    <w:rsid w:val="005A104F"/>
    <w:rsid w:val="005A734B"/>
    <w:rsid w:val="005A75C0"/>
    <w:rsid w:val="005A7723"/>
    <w:rsid w:val="005B1561"/>
    <w:rsid w:val="00603681"/>
    <w:rsid w:val="00616EB3"/>
    <w:rsid w:val="006447DC"/>
    <w:rsid w:val="00667731"/>
    <w:rsid w:val="0067414C"/>
    <w:rsid w:val="006B4BE8"/>
    <w:rsid w:val="006C4656"/>
    <w:rsid w:val="006E1561"/>
    <w:rsid w:val="00705D4C"/>
    <w:rsid w:val="00717691"/>
    <w:rsid w:val="00732A74"/>
    <w:rsid w:val="007411CA"/>
    <w:rsid w:val="00744D85"/>
    <w:rsid w:val="0074523A"/>
    <w:rsid w:val="00762C53"/>
    <w:rsid w:val="00763E8C"/>
    <w:rsid w:val="00766E9F"/>
    <w:rsid w:val="00772CFE"/>
    <w:rsid w:val="007B2ABC"/>
    <w:rsid w:val="007B558B"/>
    <w:rsid w:val="007F016A"/>
    <w:rsid w:val="007F54E8"/>
    <w:rsid w:val="00802A58"/>
    <w:rsid w:val="0080745E"/>
    <w:rsid w:val="008102F6"/>
    <w:rsid w:val="00825247"/>
    <w:rsid w:val="00832980"/>
    <w:rsid w:val="0083586B"/>
    <w:rsid w:val="008408D6"/>
    <w:rsid w:val="00854CFC"/>
    <w:rsid w:val="00856CAE"/>
    <w:rsid w:val="00857988"/>
    <w:rsid w:val="00881504"/>
    <w:rsid w:val="00887213"/>
    <w:rsid w:val="00896008"/>
    <w:rsid w:val="008A0AD7"/>
    <w:rsid w:val="008A74E5"/>
    <w:rsid w:val="008B1FFB"/>
    <w:rsid w:val="008E6E28"/>
    <w:rsid w:val="008F7DD1"/>
    <w:rsid w:val="00907246"/>
    <w:rsid w:val="00923546"/>
    <w:rsid w:val="0095374D"/>
    <w:rsid w:val="0098238A"/>
    <w:rsid w:val="009922D3"/>
    <w:rsid w:val="009A3B61"/>
    <w:rsid w:val="009B4864"/>
    <w:rsid w:val="009D1E7B"/>
    <w:rsid w:val="009E4D36"/>
    <w:rsid w:val="00A07C34"/>
    <w:rsid w:val="00A11E9E"/>
    <w:rsid w:val="00A157D9"/>
    <w:rsid w:val="00A20E83"/>
    <w:rsid w:val="00A21811"/>
    <w:rsid w:val="00A529F7"/>
    <w:rsid w:val="00A56C9B"/>
    <w:rsid w:val="00A60C6A"/>
    <w:rsid w:val="00A74179"/>
    <w:rsid w:val="00A82B2D"/>
    <w:rsid w:val="00A86DC6"/>
    <w:rsid w:val="00AA3C7C"/>
    <w:rsid w:val="00AB20A9"/>
    <w:rsid w:val="00AB7B8B"/>
    <w:rsid w:val="00AC4BD7"/>
    <w:rsid w:val="00AF1BAF"/>
    <w:rsid w:val="00B05B3B"/>
    <w:rsid w:val="00B16228"/>
    <w:rsid w:val="00B218EB"/>
    <w:rsid w:val="00B22092"/>
    <w:rsid w:val="00B44D71"/>
    <w:rsid w:val="00B73374"/>
    <w:rsid w:val="00B75888"/>
    <w:rsid w:val="00B767C6"/>
    <w:rsid w:val="00B92FCC"/>
    <w:rsid w:val="00B96F17"/>
    <w:rsid w:val="00BA0D58"/>
    <w:rsid w:val="00BA1C98"/>
    <w:rsid w:val="00BC691E"/>
    <w:rsid w:val="00C04884"/>
    <w:rsid w:val="00C27FE1"/>
    <w:rsid w:val="00C647FD"/>
    <w:rsid w:val="00C97EA5"/>
    <w:rsid w:val="00CA2412"/>
    <w:rsid w:val="00CB1DCD"/>
    <w:rsid w:val="00CC4F1B"/>
    <w:rsid w:val="00D041C7"/>
    <w:rsid w:val="00D16ED6"/>
    <w:rsid w:val="00D2060B"/>
    <w:rsid w:val="00D32F7C"/>
    <w:rsid w:val="00D624B7"/>
    <w:rsid w:val="00D64DEC"/>
    <w:rsid w:val="00D730E3"/>
    <w:rsid w:val="00D7761E"/>
    <w:rsid w:val="00D869CE"/>
    <w:rsid w:val="00DB18A9"/>
    <w:rsid w:val="00DD056D"/>
    <w:rsid w:val="00E2370D"/>
    <w:rsid w:val="00E53BB5"/>
    <w:rsid w:val="00E675E7"/>
    <w:rsid w:val="00E8375C"/>
    <w:rsid w:val="00E848A5"/>
    <w:rsid w:val="00ED0CBB"/>
    <w:rsid w:val="00EE2317"/>
    <w:rsid w:val="00EF49B9"/>
    <w:rsid w:val="00F1594C"/>
    <w:rsid w:val="00F31831"/>
    <w:rsid w:val="00F358FA"/>
    <w:rsid w:val="00F64B5A"/>
    <w:rsid w:val="00F66816"/>
    <w:rsid w:val="00F824BE"/>
    <w:rsid w:val="00F83AFC"/>
    <w:rsid w:val="00F902FB"/>
    <w:rsid w:val="00F93EEE"/>
    <w:rsid w:val="00FB2F95"/>
    <w:rsid w:val="00FB3A5E"/>
    <w:rsid w:val="00FC70C0"/>
    <w:rsid w:val="00FE23C6"/>
    <w:rsid w:val="075522F2"/>
    <w:rsid w:val="07B61826"/>
    <w:rsid w:val="098C561E"/>
    <w:rsid w:val="117EE2EE"/>
    <w:rsid w:val="150B6D8B"/>
    <w:rsid w:val="17FDC7FA"/>
    <w:rsid w:val="278ADC54"/>
    <w:rsid w:val="2977F276"/>
    <w:rsid w:val="2C26271C"/>
    <w:rsid w:val="3191DDEE"/>
    <w:rsid w:val="3540DD00"/>
    <w:rsid w:val="375594CF"/>
    <w:rsid w:val="38EB81C7"/>
    <w:rsid w:val="3F8A6664"/>
    <w:rsid w:val="44C50705"/>
    <w:rsid w:val="48EC4123"/>
    <w:rsid w:val="49718F93"/>
    <w:rsid w:val="4E3DE775"/>
    <w:rsid w:val="5138C388"/>
    <w:rsid w:val="5A7BD143"/>
    <w:rsid w:val="60BC25ED"/>
    <w:rsid w:val="63642270"/>
    <w:rsid w:val="63A133BD"/>
    <w:rsid w:val="65925CBC"/>
    <w:rsid w:val="673E3E3B"/>
    <w:rsid w:val="6BA270BC"/>
    <w:rsid w:val="6C51E3F9"/>
    <w:rsid w:val="7534D61F"/>
    <w:rsid w:val="7646EADB"/>
    <w:rsid w:val="7B0133A1"/>
    <w:rsid w:val="7B031CF0"/>
    <w:rsid w:val="7EDE285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CFD0E"/>
  <w15:docId w15:val="{251CC495-C10A-4D4B-A2A6-287A234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65925CBC"/>
    <w:rPr>
      <w:sz w:val="18"/>
      <w:szCs w:val="18"/>
      <w:lang w:val="es-MX" w:eastAsia="tr-TR"/>
    </w:rPr>
  </w:style>
  <w:style w:type="paragraph" w:styleId="Ttulo1">
    <w:name w:val="heading 1"/>
    <w:basedOn w:val="Normal"/>
    <w:next w:val="Normal"/>
    <w:uiPriority w:val="9"/>
    <w:qFormat/>
    <w:rsid w:val="65925C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uiPriority w:val="9"/>
    <w:unhideWhenUsed/>
    <w:qFormat/>
    <w:rsid w:val="65925C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unhideWhenUsed/>
    <w:qFormat/>
    <w:rsid w:val="65925CBC"/>
    <w:pPr>
      <w:keepNext/>
      <w:keepLines/>
      <w:spacing w:before="40"/>
      <w:outlineLvl w:val="2"/>
    </w:pPr>
    <w:rPr>
      <w:rFonts w:asciiTheme="majorHAnsi" w:eastAsiaTheme="majorEastAsia" w:hAnsiTheme="majorHAnsi" w:cstheme="majorBidi"/>
      <w:color w:val="243F60"/>
      <w:sz w:val="24"/>
      <w:szCs w:val="24"/>
    </w:rPr>
  </w:style>
  <w:style w:type="paragraph" w:styleId="Ttulo4">
    <w:name w:val="heading 4"/>
    <w:basedOn w:val="Normal"/>
    <w:next w:val="Normal"/>
    <w:uiPriority w:val="9"/>
    <w:unhideWhenUsed/>
    <w:qFormat/>
    <w:rsid w:val="65925CB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ar"/>
    <w:uiPriority w:val="9"/>
    <w:qFormat/>
    <w:rsid w:val="65925CBC"/>
    <w:pPr>
      <w:spacing w:beforeAutospacing="1" w:afterAutospacing="1"/>
      <w:outlineLvl w:val="4"/>
    </w:pPr>
    <w:rPr>
      <w:b/>
      <w:bCs/>
      <w:sz w:val="20"/>
      <w:szCs w:val="20"/>
      <w:lang w:val="en-US" w:eastAsia="zh-CN" w:bidi="he-IL"/>
    </w:rPr>
  </w:style>
  <w:style w:type="paragraph" w:styleId="Ttulo6">
    <w:name w:val="heading 6"/>
    <w:basedOn w:val="Normal"/>
    <w:next w:val="Normal"/>
    <w:uiPriority w:val="9"/>
    <w:unhideWhenUsed/>
    <w:qFormat/>
    <w:rsid w:val="65925CBC"/>
    <w:pPr>
      <w:keepNext/>
      <w:keepLines/>
      <w:spacing w:before="40"/>
      <w:outlineLvl w:val="5"/>
    </w:pPr>
    <w:rPr>
      <w:rFonts w:asciiTheme="majorHAnsi" w:eastAsiaTheme="majorEastAsia" w:hAnsiTheme="majorHAnsi" w:cstheme="majorBidi"/>
      <w:color w:val="243F60"/>
    </w:rPr>
  </w:style>
  <w:style w:type="paragraph" w:styleId="Ttulo7">
    <w:name w:val="heading 7"/>
    <w:basedOn w:val="Normal"/>
    <w:next w:val="Normal"/>
    <w:uiPriority w:val="9"/>
    <w:unhideWhenUsed/>
    <w:qFormat/>
    <w:rsid w:val="65925CBC"/>
    <w:pPr>
      <w:keepNext/>
      <w:keepLines/>
      <w:spacing w:before="40"/>
      <w:outlineLvl w:val="6"/>
    </w:pPr>
    <w:rPr>
      <w:rFonts w:asciiTheme="majorHAnsi" w:eastAsiaTheme="majorEastAsia" w:hAnsiTheme="majorHAnsi" w:cstheme="majorBidi"/>
      <w:i/>
      <w:iCs/>
      <w:color w:val="243F60"/>
    </w:rPr>
  </w:style>
  <w:style w:type="paragraph" w:styleId="Ttulo8">
    <w:name w:val="heading 8"/>
    <w:basedOn w:val="Normal"/>
    <w:next w:val="Normal"/>
    <w:uiPriority w:val="9"/>
    <w:unhideWhenUsed/>
    <w:qFormat/>
    <w:rsid w:val="65925CBC"/>
    <w:pPr>
      <w:keepNext/>
      <w:keepLines/>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uiPriority w:val="9"/>
    <w:unhideWhenUsed/>
    <w:qFormat/>
    <w:rsid w:val="65925CBC"/>
    <w:pPr>
      <w:keepNext/>
      <w:keepLines/>
      <w:spacing w:before="4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65925CBC"/>
    <w:pPr>
      <w:tabs>
        <w:tab w:val="center" w:pos="4536"/>
        <w:tab w:val="right" w:pos="9072"/>
      </w:tabs>
    </w:pPr>
  </w:style>
  <w:style w:type="paragraph" w:styleId="Piedepgina">
    <w:name w:val="footer"/>
    <w:basedOn w:val="Normal"/>
    <w:link w:val="PiedepginaCar"/>
    <w:uiPriority w:val="99"/>
    <w:rsid w:val="65925CBC"/>
    <w:pPr>
      <w:tabs>
        <w:tab w:val="center" w:pos="4536"/>
        <w:tab w:val="right" w:pos="9072"/>
      </w:tabs>
    </w:pPr>
  </w:style>
  <w:style w:type="character" w:styleId="Hipervnculo">
    <w:name w:val="Hyperlink"/>
    <w:rPr>
      <w:rFonts w:cs="Times New Roman"/>
      <w:color w:val="0000FF"/>
      <w:u w:val="single"/>
    </w:rPr>
  </w:style>
  <w:style w:type="character" w:styleId="Textoennegrita">
    <w:name w:val="Strong"/>
    <w:uiPriority w:val="22"/>
    <w:qFormat/>
    <w:rPr>
      <w:b/>
      <w:bCs/>
    </w:rPr>
  </w:style>
  <w:style w:type="paragraph" w:styleId="Textosinformato">
    <w:name w:val="Plain Text"/>
    <w:basedOn w:val="Normal"/>
    <w:link w:val="TextosinformatoCar"/>
    <w:uiPriority w:val="99"/>
    <w:unhideWhenUsed/>
    <w:rsid w:val="65925CBC"/>
    <w:rPr>
      <w:rFonts w:ascii="Calibri" w:eastAsia="Calibri" w:hAnsi="Calibri"/>
      <w:sz w:val="22"/>
      <w:szCs w:val="22"/>
      <w:lang w:eastAsia="en-US"/>
    </w:rPr>
  </w:style>
  <w:style w:type="character" w:customStyle="1" w:styleId="TextosinformatoCar">
    <w:name w:val="Texto sin formato Car"/>
    <w:link w:val="Textosinformato"/>
    <w:uiPriority w:val="99"/>
    <w:rPr>
      <w:rFonts w:ascii="Calibri" w:eastAsia="Calibri" w:hAnsi="Calibri" w:cs="Times New Roman"/>
      <w:sz w:val="22"/>
      <w:szCs w:val="21"/>
      <w:lang w:eastAsia="en-US"/>
    </w:rPr>
  </w:style>
  <w:style w:type="paragraph" w:styleId="NormalWeb">
    <w:name w:val="Normal (Web)"/>
    <w:basedOn w:val="Normal"/>
    <w:uiPriority w:val="99"/>
    <w:unhideWhenUsed/>
    <w:rsid w:val="65925CBC"/>
    <w:pPr>
      <w:spacing w:beforeAutospacing="1" w:afterAutospacing="1"/>
    </w:pPr>
    <w:rPr>
      <w:sz w:val="24"/>
      <w:szCs w:val="24"/>
      <w:lang w:eastAsia="zh-CN"/>
    </w:rPr>
  </w:style>
  <w:style w:type="paragraph" w:styleId="Textodeglobo">
    <w:name w:val="Balloon Text"/>
    <w:basedOn w:val="Normal"/>
    <w:link w:val="TextodegloboCar"/>
    <w:uiPriority w:val="1"/>
    <w:rsid w:val="65925CBC"/>
    <w:rPr>
      <w:rFonts w:ascii="Tahoma" w:hAnsi="Tahoma"/>
      <w:sz w:val="16"/>
      <w:szCs w:val="16"/>
    </w:rPr>
  </w:style>
  <w:style w:type="character" w:customStyle="1" w:styleId="TextodegloboCar">
    <w:name w:val="Texto de globo Car"/>
    <w:link w:val="Textodeglobo"/>
    <w:rPr>
      <w:rFonts w:ascii="Tahoma" w:hAnsi="Tahoma" w:cs="Tahoma"/>
      <w:sz w:val="16"/>
      <w:szCs w:val="16"/>
      <w:lang w:eastAsia="tr-TR"/>
    </w:rPr>
  </w:style>
  <w:style w:type="character" w:customStyle="1" w:styleId="Ttulo5Car">
    <w:name w:val="Título 5 Car"/>
    <w:link w:val="Ttulo5"/>
    <w:uiPriority w:val="9"/>
    <w:rPr>
      <w:b/>
      <w:bCs/>
    </w:rPr>
  </w:style>
  <w:style w:type="character" w:styleId="Refdecomentario">
    <w:name w:val="annotation reference"/>
    <w:rsid w:val="00FC70C0"/>
    <w:rPr>
      <w:sz w:val="16"/>
      <w:szCs w:val="16"/>
    </w:rPr>
  </w:style>
  <w:style w:type="paragraph" w:styleId="Textocomentario">
    <w:name w:val="annotation text"/>
    <w:basedOn w:val="Normal"/>
    <w:link w:val="TextocomentarioCar"/>
    <w:uiPriority w:val="99"/>
    <w:rsid w:val="65925CBC"/>
    <w:rPr>
      <w:sz w:val="20"/>
      <w:szCs w:val="20"/>
    </w:rPr>
  </w:style>
  <w:style w:type="character" w:customStyle="1" w:styleId="TextocomentarioCar">
    <w:name w:val="Texto comentario Car"/>
    <w:basedOn w:val="Fuentedeprrafopredeter"/>
    <w:link w:val="Textocomentario"/>
    <w:uiPriority w:val="99"/>
    <w:rsid w:val="00FC70C0"/>
    <w:rPr>
      <w:lang w:eastAsia="tr-TR"/>
    </w:rPr>
  </w:style>
  <w:style w:type="character" w:customStyle="1" w:styleId="EncabezadoCar">
    <w:name w:val="Encabezado Car"/>
    <w:basedOn w:val="Fuentedeprrafopredeter"/>
    <w:link w:val="Encabezado"/>
    <w:uiPriority w:val="99"/>
    <w:rsid w:val="0083586B"/>
    <w:rPr>
      <w:sz w:val="18"/>
      <w:szCs w:val="18"/>
      <w:lang w:eastAsia="tr-TR"/>
    </w:rPr>
  </w:style>
  <w:style w:type="character" w:customStyle="1" w:styleId="PiedepginaCar">
    <w:name w:val="Pie de página Car"/>
    <w:basedOn w:val="Fuentedeprrafopredeter"/>
    <w:link w:val="Piedepgina"/>
    <w:uiPriority w:val="99"/>
    <w:rsid w:val="0083586B"/>
    <w:rPr>
      <w:sz w:val="18"/>
      <w:szCs w:val="18"/>
      <w:lang w:eastAsia="tr-TR"/>
    </w:rPr>
  </w:style>
  <w:style w:type="paragraph" w:customStyle="1" w:styleId="Normal1">
    <w:name w:val="Normal1"/>
    <w:basedOn w:val="Normal"/>
    <w:uiPriority w:val="1"/>
    <w:rsid w:val="65925CBC"/>
    <w:pPr>
      <w:spacing w:beforeAutospacing="1" w:afterAutospacing="1"/>
    </w:pPr>
    <w:rPr>
      <w:rFonts w:eastAsia="Calibri"/>
      <w:sz w:val="24"/>
      <w:szCs w:val="24"/>
      <w:lang w:val="es-ES" w:eastAsia="ru-RU"/>
    </w:rPr>
  </w:style>
  <w:style w:type="character" w:customStyle="1" w:styleId="normalchar">
    <w:name w:val="normal__char"/>
    <w:rsid w:val="0083586B"/>
  </w:style>
  <w:style w:type="paragraph" w:customStyle="1" w:styleId="Normal2">
    <w:name w:val="Normal2"/>
    <w:basedOn w:val="Normal"/>
    <w:uiPriority w:val="1"/>
    <w:rsid w:val="65925CBC"/>
    <w:pPr>
      <w:spacing w:beforeAutospacing="1" w:afterAutospacing="1"/>
    </w:pPr>
    <w:rPr>
      <w:sz w:val="24"/>
      <w:szCs w:val="24"/>
      <w:lang w:val="ru-RU" w:eastAsia="ru-RU"/>
    </w:rPr>
  </w:style>
  <w:style w:type="paragraph" w:styleId="Asuntodelcomentario">
    <w:name w:val="annotation subject"/>
    <w:basedOn w:val="Textocomentario"/>
    <w:next w:val="Textocomentario"/>
    <w:link w:val="AsuntodelcomentarioCar"/>
    <w:semiHidden/>
    <w:unhideWhenUsed/>
    <w:rsid w:val="00BA0D58"/>
    <w:rPr>
      <w:b/>
      <w:bCs/>
    </w:rPr>
  </w:style>
  <w:style w:type="character" w:customStyle="1" w:styleId="AsuntodelcomentarioCar">
    <w:name w:val="Asunto del comentario Car"/>
    <w:basedOn w:val="TextocomentarioCar"/>
    <w:link w:val="Asuntodelcomentario"/>
    <w:semiHidden/>
    <w:rsid w:val="00BA0D58"/>
    <w:rPr>
      <w:b/>
      <w:bCs/>
      <w:lang w:eastAsia="tr-TR"/>
    </w:rPr>
  </w:style>
  <w:style w:type="paragraph" w:styleId="Revisin">
    <w:name w:val="Revision"/>
    <w:hidden/>
    <w:uiPriority w:val="99"/>
    <w:semiHidden/>
    <w:rsid w:val="00705D4C"/>
    <w:rPr>
      <w:sz w:val="18"/>
      <w:szCs w:val="18"/>
      <w:lang w:eastAsia="tr-TR"/>
    </w:rPr>
  </w:style>
  <w:style w:type="paragraph" w:styleId="Prrafodelista">
    <w:name w:val="List Paragraph"/>
    <w:basedOn w:val="Normal"/>
    <w:uiPriority w:val="34"/>
    <w:qFormat/>
    <w:rsid w:val="65925CBC"/>
    <w:pPr>
      <w:ind w:left="720"/>
    </w:pPr>
    <w:rPr>
      <w:rFonts w:ascii="Calibri" w:eastAsiaTheme="minorEastAsia" w:hAnsi="Calibri" w:cs="Calibri"/>
      <w:sz w:val="22"/>
      <w:szCs w:val="22"/>
      <w:lang w:val="en-IE" w:eastAsia="en-US"/>
    </w:rPr>
  </w:style>
  <w:style w:type="character" w:styleId="Mencinsinresolver">
    <w:name w:val="Unresolved Mention"/>
    <w:basedOn w:val="Fuentedeprrafopredeter"/>
    <w:uiPriority w:val="99"/>
    <w:semiHidden/>
    <w:unhideWhenUsed/>
    <w:rsid w:val="0023283B"/>
    <w:rPr>
      <w:color w:val="605E5C"/>
      <w:shd w:val="clear" w:color="auto" w:fill="E1DFDD"/>
    </w:rPr>
  </w:style>
  <w:style w:type="paragraph" w:styleId="Ttulo">
    <w:name w:val="Title"/>
    <w:basedOn w:val="Normal"/>
    <w:next w:val="Normal"/>
    <w:uiPriority w:val="10"/>
    <w:qFormat/>
    <w:rsid w:val="65925CBC"/>
    <w:pPr>
      <w:contextualSpacing/>
    </w:pPr>
    <w:rPr>
      <w:rFonts w:asciiTheme="majorHAnsi" w:eastAsiaTheme="majorEastAsia" w:hAnsiTheme="majorHAnsi" w:cstheme="majorBidi"/>
      <w:sz w:val="56"/>
      <w:szCs w:val="56"/>
    </w:rPr>
  </w:style>
  <w:style w:type="paragraph" w:styleId="Subttulo">
    <w:name w:val="Subtitle"/>
    <w:basedOn w:val="Normal"/>
    <w:next w:val="Normal"/>
    <w:uiPriority w:val="11"/>
    <w:qFormat/>
    <w:rsid w:val="65925CBC"/>
    <w:rPr>
      <w:rFonts w:eastAsiaTheme="minorEastAsia"/>
      <w:color w:val="5A5A5A"/>
    </w:rPr>
  </w:style>
  <w:style w:type="paragraph" w:styleId="Cita">
    <w:name w:val="Quote"/>
    <w:basedOn w:val="Normal"/>
    <w:next w:val="Normal"/>
    <w:uiPriority w:val="29"/>
    <w:qFormat/>
    <w:rsid w:val="65925CBC"/>
    <w:pPr>
      <w:spacing w:before="200"/>
      <w:ind w:left="864" w:right="864"/>
      <w:jc w:val="center"/>
    </w:pPr>
    <w:rPr>
      <w:i/>
      <w:iCs/>
      <w:color w:val="404040" w:themeColor="text1" w:themeTint="BF"/>
    </w:rPr>
  </w:style>
  <w:style w:type="paragraph" w:styleId="Citadestacada">
    <w:name w:val="Intense Quote"/>
    <w:basedOn w:val="Normal"/>
    <w:next w:val="Normal"/>
    <w:uiPriority w:val="30"/>
    <w:qFormat/>
    <w:rsid w:val="65925CBC"/>
    <w:pPr>
      <w:spacing w:before="360" w:after="360"/>
      <w:ind w:left="864" w:right="864"/>
      <w:jc w:val="center"/>
    </w:pPr>
    <w:rPr>
      <w:i/>
      <w:iCs/>
      <w:color w:val="4F81BD" w:themeColor="accent1"/>
    </w:rPr>
  </w:style>
  <w:style w:type="paragraph" w:styleId="TDC1">
    <w:name w:val="toc 1"/>
    <w:basedOn w:val="Normal"/>
    <w:next w:val="Normal"/>
    <w:uiPriority w:val="39"/>
    <w:unhideWhenUsed/>
    <w:rsid w:val="65925CBC"/>
    <w:pPr>
      <w:spacing w:after="100"/>
    </w:pPr>
  </w:style>
  <w:style w:type="paragraph" w:styleId="TDC2">
    <w:name w:val="toc 2"/>
    <w:basedOn w:val="Normal"/>
    <w:next w:val="Normal"/>
    <w:uiPriority w:val="39"/>
    <w:unhideWhenUsed/>
    <w:rsid w:val="65925CBC"/>
    <w:pPr>
      <w:spacing w:after="100"/>
      <w:ind w:left="220"/>
    </w:pPr>
  </w:style>
  <w:style w:type="paragraph" w:styleId="TDC3">
    <w:name w:val="toc 3"/>
    <w:basedOn w:val="Normal"/>
    <w:next w:val="Normal"/>
    <w:uiPriority w:val="39"/>
    <w:unhideWhenUsed/>
    <w:rsid w:val="65925CBC"/>
    <w:pPr>
      <w:spacing w:after="100"/>
      <w:ind w:left="440"/>
    </w:pPr>
  </w:style>
  <w:style w:type="paragraph" w:styleId="TDC4">
    <w:name w:val="toc 4"/>
    <w:basedOn w:val="Normal"/>
    <w:next w:val="Normal"/>
    <w:uiPriority w:val="39"/>
    <w:unhideWhenUsed/>
    <w:rsid w:val="65925CBC"/>
    <w:pPr>
      <w:spacing w:after="100"/>
      <w:ind w:left="660"/>
    </w:pPr>
  </w:style>
  <w:style w:type="paragraph" w:styleId="TDC5">
    <w:name w:val="toc 5"/>
    <w:basedOn w:val="Normal"/>
    <w:next w:val="Normal"/>
    <w:uiPriority w:val="39"/>
    <w:unhideWhenUsed/>
    <w:rsid w:val="65925CBC"/>
    <w:pPr>
      <w:spacing w:after="100"/>
      <w:ind w:left="880"/>
    </w:pPr>
  </w:style>
  <w:style w:type="paragraph" w:styleId="TDC6">
    <w:name w:val="toc 6"/>
    <w:basedOn w:val="Normal"/>
    <w:next w:val="Normal"/>
    <w:uiPriority w:val="39"/>
    <w:unhideWhenUsed/>
    <w:rsid w:val="65925CBC"/>
    <w:pPr>
      <w:spacing w:after="100"/>
      <w:ind w:left="1100"/>
    </w:pPr>
  </w:style>
  <w:style w:type="paragraph" w:styleId="TDC7">
    <w:name w:val="toc 7"/>
    <w:basedOn w:val="Normal"/>
    <w:next w:val="Normal"/>
    <w:uiPriority w:val="39"/>
    <w:unhideWhenUsed/>
    <w:rsid w:val="65925CBC"/>
    <w:pPr>
      <w:spacing w:after="100"/>
      <w:ind w:left="1320"/>
    </w:pPr>
  </w:style>
  <w:style w:type="paragraph" w:styleId="TDC8">
    <w:name w:val="toc 8"/>
    <w:basedOn w:val="Normal"/>
    <w:next w:val="Normal"/>
    <w:uiPriority w:val="39"/>
    <w:unhideWhenUsed/>
    <w:rsid w:val="65925CBC"/>
    <w:pPr>
      <w:spacing w:after="100"/>
      <w:ind w:left="1540"/>
    </w:pPr>
  </w:style>
  <w:style w:type="paragraph" w:styleId="TDC9">
    <w:name w:val="toc 9"/>
    <w:basedOn w:val="Normal"/>
    <w:next w:val="Normal"/>
    <w:uiPriority w:val="39"/>
    <w:unhideWhenUsed/>
    <w:rsid w:val="65925CBC"/>
    <w:pPr>
      <w:spacing w:after="100"/>
      <w:ind w:left="1760"/>
    </w:pPr>
  </w:style>
  <w:style w:type="paragraph" w:styleId="Textonotaalfinal">
    <w:name w:val="endnote text"/>
    <w:basedOn w:val="Normal"/>
    <w:uiPriority w:val="99"/>
    <w:semiHidden/>
    <w:unhideWhenUsed/>
    <w:rsid w:val="65925CBC"/>
    <w:rPr>
      <w:sz w:val="20"/>
      <w:szCs w:val="20"/>
    </w:rPr>
  </w:style>
  <w:style w:type="paragraph" w:styleId="Textonotapie">
    <w:name w:val="footnote text"/>
    <w:basedOn w:val="Normal"/>
    <w:uiPriority w:val="99"/>
    <w:semiHidden/>
    <w:unhideWhenUsed/>
    <w:rsid w:val="65925C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2181">
      <w:bodyDiv w:val="1"/>
      <w:marLeft w:val="0"/>
      <w:marRight w:val="0"/>
      <w:marTop w:val="0"/>
      <w:marBottom w:val="0"/>
      <w:divBdr>
        <w:top w:val="none" w:sz="0" w:space="0" w:color="auto"/>
        <w:left w:val="none" w:sz="0" w:space="0" w:color="auto"/>
        <w:bottom w:val="none" w:sz="0" w:space="0" w:color="auto"/>
        <w:right w:val="none" w:sz="0" w:space="0" w:color="auto"/>
      </w:divBdr>
    </w:div>
    <w:div w:id="149518316">
      <w:bodyDiv w:val="1"/>
      <w:marLeft w:val="0"/>
      <w:marRight w:val="0"/>
      <w:marTop w:val="0"/>
      <w:marBottom w:val="0"/>
      <w:divBdr>
        <w:top w:val="none" w:sz="0" w:space="0" w:color="auto"/>
        <w:left w:val="none" w:sz="0" w:space="0" w:color="auto"/>
        <w:bottom w:val="none" w:sz="0" w:space="0" w:color="auto"/>
        <w:right w:val="none" w:sz="0" w:space="0" w:color="auto"/>
      </w:divBdr>
    </w:div>
    <w:div w:id="187062246">
      <w:bodyDiv w:val="1"/>
      <w:marLeft w:val="0"/>
      <w:marRight w:val="0"/>
      <w:marTop w:val="0"/>
      <w:marBottom w:val="0"/>
      <w:divBdr>
        <w:top w:val="none" w:sz="0" w:space="0" w:color="auto"/>
        <w:left w:val="none" w:sz="0" w:space="0" w:color="auto"/>
        <w:bottom w:val="none" w:sz="0" w:space="0" w:color="auto"/>
        <w:right w:val="none" w:sz="0" w:space="0" w:color="auto"/>
      </w:divBdr>
    </w:div>
    <w:div w:id="280381820">
      <w:bodyDiv w:val="1"/>
      <w:marLeft w:val="0"/>
      <w:marRight w:val="0"/>
      <w:marTop w:val="0"/>
      <w:marBottom w:val="0"/>
      <w:divBdr>
        <w:top w:val="none" w:sz="0" w:space="0" w:color="auto"/>
        <w:left w:val="none" w:sz="0" w:space="0" w:color="auto"/>
        <w:bottom w:val="none" w:sz="0" w:space="0" w:color="auto"/>
        <w:right w:val="none" w:sz="0" w:space="0" w:color="auto"/>
      </w:divBdr>
    </w:div>
    <w:div w:id="338432382">
      <w:bodyDiv w:val="1"/>
      <w:marLeft w:val="0"/>
      <w:marRight w:val="0"/>
      <w:marTop w:val="0"/>
      <w:marBottom w:val="0"/>
      <w:divBdr>
        <w:top w:val="none" w:sz="0" w:space="0" w:color="auto"/>
        <w:left w:val="none" w:sz="0" w:space="0" w:color="auto"/>
        <w:bottom w:val="none" w:sz="0" w:space="0" w:color="auto"/>
        <w:right w:val="none" w:sz="0" w:space="0" w:color="auto"/>
      </w:divBdr>
    </w:div>
    <w:div w:id="379978925">
      <w:bodyDiv w:val="1"/>
      <w:marLeft w:val="0"/>
      <w:marRight w:val="0"/>
      <w:marTop w:val="0"/>
      <w:marBottom w:val="0"/>
      <w:divBdr>
        <w:top w:val="none" w:sz="0" w:space="0" w:color="auto"/>
        <w:left w:val="none" w:sz="0" w:space="0" w:color="auto"/>
        <w:bottom w:val="none" w:sz="0" w:space="0" w:color="auto"/>
        <w:right w:val="none" w:sz="0" w:space="0" w:color="auto"/>
      </w:divBdr>
    </w:div>
    <w:div w:id="615060121">
      <w:bodyDiv w:val="1"/>
      <w:marLeft w:val="0"/>
      <w:marRight w:val="0"/>
      <w:marTop w:val="0"/>
      <w:marBottom w:val="0"/>
      <w:divBdr>
        <w:top w:val="none" w:sz="0" w:space="0" w:color="auto"/>
        <w:left w:val="none" w:sz="0" w:space="0" w:color="auto"/>
        <w:bottom w:val="none" w:sz="0" w:space="0" w:color="auto"/>
        <w:right w:val="none" w:sz="0" w:space="0" w:color="auto"/>
      </w:divBdr>
    </w:div>
    <w:div w:id="835537225">
      <w:bodyDiv w:val="1"/>
      <w:marLeft w:val="0"/>
      <w:marRight w:val="0"/>
      <w:marTop w:val="0"/>
      <w:marBottom w:val="0"/>
      <w:divBdr>
        <w:top w:val="none" w:sz="0" w:space="0" w:color="auto"/>
        <w:left w:val="none" w:sz="0" w:space="0" w:color="auto"/>
        <w:bottom w:val="none" w:sz="0" w:space="0" w:color="auto"/>
        <w:right w:val="none" w:sz="0" w:space="0" w:color="auto"/>
      </w:divBdr>
    </w:div>
    <w:div w:id="927228402">
      <w:bodyDiv w:val="1"/>
      <w:marLeft w:val="0"/>
      <w:marRight w:val="0"/>
      <w:marTop w:val="0"/>
      <w:marBottom w:val="0"/>
      <w:divBdr>
        <w:top w:val="none" w:sz="0" w:space="0" w:color="auto"/>
        <w:left w:val="none" w:sz="0" w:space="0" w:color="auto"/>
        <w:bottom w:val="none" w:sz="0" w:space="0" w:color="auto"/>
        <w:right w:val="none" w:sz="0" w:space="0" w:color="auto"/>
      </w:divBdr>
    </w:div>
    <w:div w:id="937635316">
      <w:bodyDiv w:val="1"/>
      <w:marLeft w:val="0"/>
      <w:marRight w:val="0"/>
      <w:marTop w:val="0"/>
      <w:marBottom w:val="0"/>
      <w:divBdr>
        <w:top w:val="none" w:sz="0" w:space="0" w:color="auto"/>
        <w:left w:val="none" w:sz="0" w:space="0" w:color="auto"/>
        <w:bottom w:val="none" w:sz="0" w:space="0" w:color="auto"/>
        <w:right w:val="none" w:sz="0" w:space="0" w:color="auto"/>
      </w:divBdr>
    </w:div>
    <w:div w:id="970095205">
      <w:bodyDiv w:val="1"/>
      <w:marLeft w:val="0"/>
      <w:marRight w:val="0"/>
      <w:marTop w:val="0"/>
      <w:marBottom w:val="0"/>
      <w:divBdr>
        <w:top w:val="none" w:sz="0" w:space="0" w:color="auto"/>
        <w:left w:val="none" w:sz="0" w:space="0" w:color="auto"/>
        <w:bottom w:val="none" w:sz="0" w:space="0" w:color="auto"/>
        <w:right w:val="none" w:sz="0" w:space="0" w:color="auto"/>
      </w:divBdr>
    </w:div>
    <w:div w:id="1124693217">
      <w:bodyDiv w:val="1"/>
      <w:marLeft w:val="0"/>
      <w:marRight w:val="0"/>
      <w:marTop w:val="0"/>
      <w:marBottom w:val="0"/>
      <w:divBdr>
        <w:top w:val="none" w:sz="0" w:space="0" w:color="auto"/>
        <w:left w:val="none" w:sz="0" w:space="0" w:color="auto"/>
        <w:bottom w:val="none" w:sz="0" w:space="0" w:color="auto"/>
        <w:right w:val="none" w:sz="0" w:space="0" w:color="auto"/>
      </w:divBdr>
    </w:div>
    <w:div w:id="1126268637">
      <w:bodyDiv w:val="1"/>
      <w:marLeft w:val="0"/>
      <w:marRight w:val="0"/>
      <w:marTop w:val="0"/>
      <w:marBottom w:val="0"/>
      <w:divBdr>
        <w:top w:val="none" w:sz="0" w:space="0" w:color="auto"/>
        <w:left w:val="none" w:sz="0" w:space="0" w:color="auto"/>
        <w:bottom w:val="none" w:sz="0" w:space="0" w:color="auto"/>
        <w:right w:val="none" w:sz="0" w:space="0" w:color="auto"/>
      </w:divBdr>
    </w:div>
    <w:div w:id="1367874005">
      <w:bodyDiv w:val="1"/>
      <w:marLeft w:val="0"/>
      <w:marRight w:val="0"/>
      <w:marTop w:val="0"/>
      <w:marBottom w:val="0"/>
      <w:divBdr>
        <w:top w:val="none" w:sz="0" w:space="0" w:color="auto"/>
        <w:left w:val="none" w:sz="0" w:space="0" w:color="auto"/>
        <w:bottom w:val="none" w:sz="0" w:space="0" w:color="auto"/>
        <w:right w:val="none" w:sz="0" w:space="0" w:color="auto"/>
      </w:divBdr>
    </w:div>
    <w:div w:id="1417559121">
      <w:bodyDiv w:val="1"/>
      <w:marLeft w:val="0"/>
      <w:marRight w:val="0"/>
      <w:marTop w:val="0"/>
      <w:marBottom w:val="0"/>
      <w:divBdr>
        <w:top w:val="none" w:sz="0" w:space="0" w:color="auto"/>
        <w:left w:val="none" w:sz="0" w:space="0" w:color="auto"/>
        <w:bottom w:val="none" w:sz="0" w:space="0" w:color="auto"/>
        <w:right w:val="none" w:sz="0" w:space="0" w:color="auto"/>
      </w:divBdr>
    </w:div>
    <w:div w:id="1619950847">
      <w:bodyDiv w:val="1"/>
      <w:marLeft w:val="0"/>
      <w:marRight w:val="0"/>
      <w:marTop w:val="0"/>
      <w:marBottom w:val="0"/>
      <w:divBdr>
        <w:top w:val="none" w:sz="0" w:space="0" w:color="auto"/>
        <w:left w:val="none" w:sz="0" w:space="0" w:color="auto"/>
        <w:bottom w:val="none" w:sz="0" w:space="0" w:color="auto"/>
        <w:right w:val="none" w:sz="0" w:space="0" w:color="auto"/>
      </w:divBdr>
    </w:div>
    <w:div w:id="1665089522">
      <w:bodyDiv w:val="1"/>
      <w:marLeft w:val="0"/>
      <w:marRight w:val="0"/>
      <w:marTop w:val="0"/>
      <w:marBottom w:val="0"/>
      <w:divBdr>
        <w:top w:val="none" w:sz="0" w:space="0" w:color="auto"/>
        <w:left w:val="none" w:sz="0" w:space="0" w:color="auto"/>
        <w:bottom w:val="none" w:sz="0" w:space="0" w:color="auto"/>
        <w:right w:val="none" w:sz="0" w:space="0" w:color="auto"/>
      </w:divBdr>
    </w:div>
    <w:div w:id="1713459287">
      <w:bodyDiv w:val="1"/>
      <w:marLeft w:val="0"/>
      <w:marRight w:val="0"/>
      <w:marTop w:val="0"/>
      <w:marBottom w:val="0"/>
      <w:divBdr>
        <w:top w:val="none" w:sz="0" w:space="0" w:color="auto"/>
        <w:left w:val="none" w:sz="0" w:space="0" w:color="auto"/>
        <w:bottom w:val="none" w:sz="0" w:space="0" w:color="auto"/>
        <w:right w:val="none" w:sz="0" w:space="0" w:color="auto"/>
      </w:divBdr>
    </w:div>
    <w:div w:id="1811287814">
      <w:bodyDiv w:val="1"/>
      <w:marLeft w:val="0"/>
      <w:marRight w:val="0"/>
      <w:marTop w:val="0"/>
      <w:marBottom w:val="0"/>
      <w:divBdr>
        <w:top w:val="none" w:sz="0" w:space="0" w:color="auto"/>
        <w:left w:val="none" w:sz="0" w:space="0" w:color="auto"/>
        <w:bottom w:val="none" w:sz="0" w:space="0" w:color="auto"/>
        <w:right w:val="none" w:sz="0" w:space="0" w:color="auto"/>
      </w:divBdr>
    </w:div>
    <w:div w:id="1819377108">
      <w:bodyDiv w:val="1"/>
      <w:marLeft w:val="0"/>
      <w:marRight w:val="0"/>
      <w:marTop w:val="0"/>
      <w:marBottom w:val="0"/>
      <w:divBdr>
        <w:top w:val="none" w:sz="0" w:space="0" w:color="auto"/>
        <w:left w:val="none" w:sz="0" w:space="0" w:color="auto"/>
        <w:bottom w:val="none" w:sz="0" w:space="0" w:color="auto"/>
        <w:right w:val="none" w:sz="0" w:space="0" w:color="auto"/>
      </w:divBdr>
    </w:div>
    <w:div w:id="1904563338">
      <w:bodyDiv w:val="1"/>
      <w:marLeft w:val="0"/>
      <w:marRight w:val="0"/>
      <w:marTop w:val="0"/>
      <w:marBottom w:val="0"/>
      <w:divBdr>
        <w:top w:val="none" w:sz="0" w:space="0" w:color="auto"/>
        <w:left w:val="none" w:sz="0" w:space="0" w:color="auto"/>
        <w:bottom w:val="none" w:sz="0" w:space="0" w:color="auto"/>
        <w:right w:val="none" w:sz="0" w:space="0" w:color="auto"/>
      </w:divBdr>
    </w:div>
    <w:div w:id="1929344737">
      <w:bodyDiv w:val="1"/>
      <w:marLeft w:val="0"/>
      <w:marRight w:val="0"/>
      <w:marTop w:val="0"/>
      <w:marBottom w:val="0"/>
      <w:divBdr>
        <w:top w:val="none" w:sz="0" w:space="0" w:color="auto"/>
        <w:left w:val="none" w:sz="0" w:space="0" w:color="auto"/>
        <w:bottom w:val="none" w:sz="0" w:space="0" w:color="auto"/>
        <w:right w:val="none" w:sz="0" w:space="0" w:color="auto"/>
      </w:divBdr>
    </w:div>
    <w:div w:id="2003501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urkishAirlines" TargetMode="External"/><Relationship Id="rId18" Type="http://schemas.openxmlformats.org/officeDocument/2006/relationships/hyperlink" Target="https://www.starallianc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facebook.com/turkishairlines" TargetMode="External"/><Relationship Id="rId17" Type="http://schemas.openxmlformats.org/officeDocument/2006/relationships/hyperlink" Target="mailto:mediarelations@starallianc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tagram.com/turkishairlines"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rkishairlines.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nkedin.com/company/turkish-airlin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TURKISHAIRLINES" TargetMode="Externa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press@thy.com"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AD4B8C-EDB1-4EAE-A3B6-D849C86DD9EC}">
  <ds:schemaRefs>
    <ds:schemaRef ds:uri="http://schemas.microsoft.com/sharepoint/v3/contenttype/forms"/>
  </ds:schemaRefs>
</ds:datastoreItem>
</file>

<file path=customXml/itemProps2.xml><?xml version="1.0" encoding="utf-8"?>
<ds:datastoreItem xmlns:ds="http://schemas.openxmlformats.org/officeDocument/2006/customXml" ds:itemID="{EDDE2B33-0AA7-4FC4-99D7-DC21E7E6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cd9c-e7b3-4342-bb1f-6572efd3bc97"/>
    <ds:schemaRef ds:uri="928b6d83-b05c-43e3-bd10-fc841b0b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5E386-B61A-4622-B546-A88362B8AC3A}">
  <ds:schemaRefs>
    <ds:schemaRef ds:uri="http://schemas.openxmlformats.org/officeDocument/2006/bibliography"/>
  </ds:schemaRefs>
</ds:datastoreItem>
</file>

<file path=customXml/itemProps4.xml><?xml version="1.0" encoding="utf-8"?>
<ds:datastoreItem xmlns:ds="http://schemas.openxmlformats.org/officeDocument/2006/customXml" ds:itemID="{35DAA9C1-D1D6-41E8-8061-F3C75F81365F}">
  <ds:schemaRefs>
    <ds:schemaRef ds:uri="http://schemas.microsoft.com/office/2006/metadata/properties"/>
    <ds:schemaRef ds:uri="http://schemas.microsoft.com/office/infopath/2007/PartnerControls"/>
    <ds:schemaRef ds:uri="928b6d83-b05c-43e3-bd10-fc841b0bdb73"/>
    <ds:schemaRef ds:uri="85f1cd9c-e7b3-4342-bb1f-6572efd3bc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4211</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Selim Okuyan</dc:creator>
  <cp:lastModifiedBy>Gabriel Fuertes</cp:lastModifiedBy>
  <cp:revision>2</cp:revision>
  <cp:lastPrinted>2022-08-31T13:25:00Z</cp:lastPrinted>
  <dcterms:created xsi:type="dcterms:W3CDTF">2024-03-12T16:11:00Z</dcterms:created>
  <dcterms:modified xsi:type="dcterms:W3CDTF">2024-03-12T16:11:00Z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